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065C" w:rsidR="00A4762B" w:rsidP="002E6060" w:rsidRDefault="00A4762B" w14:paraId="187845ED" w14:textId="5417EF54">
      <w:pPr>
        <w:jc w:val="center"/>
        <w:rPr>
          <w:rFonts w:eastAsia="Arial" w:cstheme="minorHAnsi"/>
          <w:b/>
          <w:bCs/>
          <w:sz w:val="28"/>
          <w:szCs w:val="28"/>
        </w:rPr>
      </w:pPr>
      <w:r w:rsidRPr="0031065C">
        <w:rPr>
          <w:rFonts w:eastAsia="Arial" w:cstheme="minorHAnsi"/>
          <w:b/>
          <w:bCs/>
          <w:sz w:val="28"/>
          <w:szCs w:val="28"/>
        </w:rPr>
        <w:t>Checklist and Risk Assessment for Individual Worker re Covid-19</w:t>
      </w:r>
    </w:p>
    <w:tbl>
      <w:tblPr>
        <w:tblStyle w:val="TableGrid"/>
        <w:tblW w:w="14879" w:type="dxa"/>
        <w:tblLayout w:type="fixed"/>
        <w:tblLook w:val="06A0" w:firstRow="1" w:lastRow="0" w:firstColumn="1" w:lastColumn="0" w:noHBand="1" w:noVBand="1"/>
      </w:tblPr>
      <w:tblGrid>
        <w:gridCol w:w="14879"/>
      </w:tblGrid>
      <w:tr w:rsidRPr="0031065C" w:rsidR="00A4762B" w:rsidTr="00E5739A" w14:paraId="69859481" w14:textId="77777777">
        <w:tc>
          <w:tcPr>
            <w:tcW w:w="14879" w:type="dxa"/>
          </w:tcPr>
          <w:p w:rsidRPr="0031065C" w:rsidR="00A4762B" w:rsidP="009949C1" w:rsidRDefault="00A4762B" w14:paraId="1F558AE8" w14:textId="73A7850D">
            <w:pPr>
              <w:rPr>
                <w:rFonts w:cstheme="minorHAnsi"/>
                <w:sz w:val="28"/>
                <w:szCs w:val="28"/>
              </w:rPr>
            </w:pPr>
            <w:r w:rsidRPr="0031065C">
              <w:rPr>
                <w:rFonts w:eastAsia="Arial" w:cstheme="minorHAnsi"/>
                <w:b/>
                <w:bCs/>
                <w:sz w:val="28"/>
                <w:szCs w:val="28"/>
              </w:rPr>
              <w:t xml:space="preserve">Step 1 </w:t>
            </w:r>
          </w:p>
          <w:p w:rsidRPr="0031065C" w:rsidR="00A4762B" w:rsidP="009949C1" w:rsidRDefault="00A4762B" w14:paraId="2FBE9F9A" w14:textId="77777777">
            <w:pPr>
              <w:rPr>
                <w:rFonts w:cstheme="minorHAnsi"/>
                <w:sz w:val="28"/>
                <w:szCs w:val="28"/>
              </w:rPr>
            </w:pPr>
            <w:r w:rsidRPr="0031065C">
              <w:rPr>
                <w:rFonts w:eastAsia="Arial" w:cstheme="minorHAnsi"/>
                <w:sz w:val="28"/>
                <w:szCs w:val="28"/>
              </w:rPr>
              <w:t xml:space="preserve">The checklist should be completed first: this will help you to identify any hazards to the worker. For each point, consider whether it is part of their work and if so, how it may affect them personally. On occasion their work may affect others and this should also be considered. </w:t>
            </w:r>
          </w:p>
          <w:p w:rsidR="0031065C" w:rsidP="009949C1" w:rsidRDefault="0031065C" w14:paraId="1D4E3A69" w14:textId="77777777">
            <w:pPr>
              <w:rPr>
                <w:rFonts w:eastAsia="Arial" w:cstheme="minorHAnsi"/>
                <w:b/>
                <w:bCs/>
                <w:sz w:val="28"/>
                <w:szCs w:val="28"/>
              </w:rPr>
            </w:pPr>
          </w:p>
          <w:p w:rsidRPr="0031065C" w:rsidR="00A4762B" w:rsidP="009949C1" w:rsidRDefault="00A4762B" w14:paraId="3EFDAF10" w14:textId="3496EEA7">
            <w:pPr>
              <w:rPr>
                <w:rFonts w:cstheme="minorHAnsi"/>
                <w:sz w:val="28"/>
                <w:szCs w:val="28"/>
              </w:rPr>
            </w:pPr>
            <w:r w:rsidRPr="0031065C">
              <w:rPr>
                <w:rFonts w:eastAsia="Arial" w:cstheme="minorHAnsi"/>
                <w:b/>
                <w:bCs/>
                <w:sz w:val="28"/>
                <w:szCs w:val="28"/>
              </w:rPr>
              <w:t xml:space="preserve">Step 2 </w:t>
            </w:r>
          </w:p>
          <w:p w:rsidRPr="0031065C" w:rsidR="00A4762B" w:rsidP="009949C1" w:rsidRDefault="00A4762B" w14:paraId="2531C3AB" w14:textId="77777777">
            <w:pPr>
              <w:rPr>
                <w:rFonts w:cstheme="minorHAnsi"/>
                <w:sz w:val="28"/>
                <w:szCs w:val="28"/>
              </w:rPr>
            </w:pPr>
            <w:r w:rsidRPr="0031065C">
              <w:rPr>
                <w:rFonts w:eastAsia="Arial" w:cstheme="minorHAnsi"/>
                <w:sz w:val="28"/>
                <w:szCs w:val="28"/>
              </w:rPr>
              <w:t xml:space="preserve">Where you have answered YES in the checklist and identified there is a hazard and assessed the risk to the worker by determining existing controls/further action required, enter this onto the risk assessment pro forma. </w:t>
            </w:r>
          </w:p>
          <w:p w:rsidRPr="0031065C" w:rsidR="00A4762B" w:rsidP="009949C1" w:rsidRDefault="00A4762B" w14:paraId="012C3C36" w14:textId="4FCEF06A">
            <w:pPr>
              <w:rPr>
                <w:rFonts w:eastAsia="Arial" w:cstheme="minorHAnsi"/>
                <w:sz w:val="28"/>
                <w:szCs w:val="28"/>
              </w:rPr>
            </w:pPr>
            <w:r w:rsidRPr="0031065C">
              <w:rPr>
                <w:rFonts w:eastAsia="Arial" w:cstheme="minorHAnsi"/>
                <w:sz w:val="28"/>
                <w:szCs w:val="28"/>
              </w:rPr>
              <w:t xml:space="preserve">You will then be able to put any control measures in place to eliminate the risk or reduce it to an acceptable level for the worker. </w:t>
            </w:r>
          </w:p>
          <w:p w:rsidR="0031065C" w:rsidP="009949C1" w:rsidRDefault="0031065C" w14:paraId="3A0D55F2" w14:textId="77777777">
            <w:pPr>
              <w:rPr>
                <w:rFonts w:eastAsia="Arial" w:cstheme="minorHAnsi"/>
                <w:b/>
                <w:bCs/>
                <w:sz w:val="28"/>
                <w:szCs w:val="28"/>
              </w:rPr>
            </w:pPr>
          </w:p>
          <w:p w:rsidR="006A04DC" w:rsidP="009949C1" w:rsidRDefault="00CA5A7A" w14:paraId="4F1538E8" w14:textId="77777777">
            <w:pPr>
              <w:rPr>
                <w:rFonts w:eastAsia="Arial" w:cstheme="minorHAnsi"/>
                <w:sz w:val="28"/>
                <w:szCs w:val="28"/>
              </w:rPr>
            </w:pPr>
            <w:r w:rsidRPr="0031065C">
              <w:rPr>
                <w:rFonts w:eastAsia="Arial" w:cstheme="minorHAnsi"/>
                <w:b/>
                <w:bCs/>
                <w:sz w:val="28"/>
                <w:szCs w:val="28"/>
              </w:rPr>
              <w:t xml:space="preserve">Step 3 </w:t>
            </w:r>
          </w:p>
          <w:p w:rsidRPr="0031065C" w:rsidR="00CA5A7A" w:rsidP="009949C1" w:rsidRDefault="006A04DC" w14:paraId="47482A9B" w14:textId="0496C05A">
            <w:pPr>
              <w:rPr>
                <w:rFonts w:cstheme="minorHAnsi"/>
                <w:sz w:val="28"/>
                <w:szCs w:val="28"/>
              </w:rPr>
            </w:pPr>
            <w:r>
              <w:rPr>
                <w:rFonts w:eastAsia="Arial" w:cstheme="minorHAnsi"/>
                <w:sz w:val="28"/>
                <w:szCs w:val="28"/>
              </w:rPr>
              <w:t>B</w:t>
            </w:r>
            <w:r w:rsidRPr="0031065C" w:rsidR="00CA5A7A">
              <w:rPr>
                <w:rFonts w:eastAsia="Arial" w:cstheme="minorHAnsi"/>
                <w:sz w:val="28"/>
                <w:szCs w:val="28"/>
              </w:rPr>
              <w:t>oth manager and employee should sign that they are in agreement with</w:t>
            </w:r>
            <w:r>
              <w:rPr>
                <w:rFonts w:eastAsia="Arial" w:cstheme="minorHAnsi"/>
                <w:sz w:val="28"/>
                <w:szCs w:val="28"/>
              </w:rPr>
              <w:t xml:space="preserve"> the</w:t>
            </w:r>
            <w:r w:rsidRPr="0031065C" w:rsidR="00CA5A7A">
              <w:rPr>
                <w:rFonts w:eastAsia="Arial" w:cstheme="minorHAnsi"/>
                <w:sz w:val="28"/>
                <w:szCs w:val="28"/>
              </w:rPr>
              <w:t xml:space="preserve"> controls.</w:t>
            </w:r>
          </w:p>
          <w:p w:rsidR="0031065C" w:rsidP="009949C1" w:rsidRDefault="0031065C" w14:paraId="1DBBC176" w14:textId="77777777">
            <w:pPr>
              <w:rPr>
                <w:rFonts w:eastAsia="Arial" w:cstheme="minorHAnsi"/>
                <w:b/>
                <w:bCs/>
                <w:sz w:val="28"/>
                <w:szCs w:val="28"/>
              </w:rPr>
            </w:pPr>
          </w:p>
          <w:p w:rsidRPr="0031065C" w:rsidR="00A4762B" w:rsidP="009949C1" w:rsidRDefault="00A4762B" w14:paraId="190E82DD" w14:textId="46F98171">
            <w:pPr>
              <w:rPr>
                <w:rFonts w:cstheme="minorHAnsi"/>
                <w:sz w:val="28"/>
                <w:szCs w:val="28"/>
              </w:rPr>
            </w:pPr>
            <w:r w:rsidRPr="0031065C">
              <w:rPr>
                <w:rFonts w:eastAsia="Arial" w:cstheme="minorHAnsi"/>
                <w:b/>
                <w:bCs/>
                <w:sz w:val="28"/>
                <w:szCs w:val="28"/>
              </w:rPr>
              <w:t>Note</w:t>
            </w:r>
            <w:r w:rsidR="0031065C">
              <w:rPr>
                <w:rFonts w:eastAsia="Arial" w:cstheme="minorHAnsi"/>
                <w:b/>
                <w:bCs/>
                <w:sz w:val="28"/>
                <w:szCs w:val="28"/>
              </w:rPr>
              <w:t>:</w:t>
            </w:r>
            <w:r w:rsidRPr="0031065C">
              <w:rPr>
                <w:rFonts w:eastAsia="Arial" w:cstheme="minorHAnsi"/>
                <w:b/>
                <w:bCs/>
                <w:sz w:val="28"/>
                <w:szCs w:val="28"/>
              </w:rPr>
              <w:t xml:space="preserve"> </w:t>
            </w:r>
          </w:p>
          <w:p w:rsidRPr="0031065C" w:rsidR="00A4762B" w:rsidP="009949C1" w:rsidRDefault="00A4762B" w14:paraId="5CBF284F" w14:textId="77777777">
            <w:pPr>
              <w:rPr>
                <w:rFonts w:cstheme="minorHAnsi"/>
                <w:sz w:val="28"/>
                <w:szCs w:val="28"/>
              </w:rPr>
            </w:pPr>
            <w:r w:rsidRPr="0031065C">
              <w:rPr>
                <w:rFonts w:eastAsia="Arial" w:cstheme="minorHAnsi"/>
                <w:b/>
                <w:bCs/>
                <w:sz w:val="28"/>
                <w:szCs w:val="28"/>
              </w:rPr>
              <w:t xml:space="preserve">This checklist is not exhaustive: other issues with the worker’s work conditions/place may need to be considered. </w:t>
            </w:r>
          </w:p>
          <w:p w:rsidRPr="0031065C" w:rsidR="00A4762B" w:rsidP="009949C1" w:rsidRDefault="00A4762B" w14:paraId="2C7A43BE" w14:textId="77777777">
            <w:pPr>
              <w:rPr>
                <w:rFonts w:cstheme="minorHAnsi"/>
                <w:sz w:val="28"/>
                <w:szCs w:val="28"/>
              </w:rPr>
            </w:pPr>
            <w:r w:rsidRPr="0031065C">
              <w:rPr>
                <w:rFonts w:eastAsia="Arial" w:cstheme="minorHAnsi"/>
                <w:b/>
                <w:bCs/>
                <w:sz w:val="28"/>
                <w:szCs w:val="28"/>
              </w:rPr>
              <w:t xml:space="preserve">The risk assessment should be reviewed on a regular basis throughout the employment and any necessary control measures put in place. </w:t>
            </w:r>
          </w:p>
        </w:tc>
      </w:tr>
    </w:tbl>
    <w:p w:rsidRPr="0031065C" w:rsidR="00A4762B" w:rsidP="00A4762B" w:rsidRDefault="00A4762B" w14:paraId="449F19D1" w14:textId="77777777">
      <w:pPr>
        <w:rPr>
          <w:rFonts w:cstheme="minorHAnsi"/>
          <w:sz w:val="28"/>
          <w:szCs w:val="28"/>
        </w:rPr>
      </w:pPr>
      <w:r w:rsidRPr="0031065C">
        <w:rPr>
          <w:rFonts w:eastAsia="Arial" w:cstheme="minorHAnsi"/>
          <w:sz w:val="28"/>
          <w:szCs w:val="28"/>
        </w:rPr>
        <w:t xml:space="preserve"> </w:t>
      </w:r>
    </w:p>
    <w:tbl>
      <w:tblPr>
        <w:tblStyle w:val="TableGrid"/>
        <w:tblW w:w="14879" w:type="dxa"/>
        <w:tblLayout w:type="fixed"/>
        <w:tblLook w:val="06A0" w:firstRow="1" w:lastRow="0" w:firstColumn="1" w:lastColumn="0" w:noHBand="1" w:noVBand="1"/>
      </w:tblPr>
      <w:tblGrid>
        <w:gridCol w:w="6979"/>
        <w:gridCol w:w="7900"/>
      </w:tblGrid>
      <w:tr w:rsidRPr="0031065C" w:rsidR="00A4762B" w:rsidTr="32272DA9" w14:paraId="0EDC22F7" w14:textId="77777777">
        <w:tc>
          <w:tcPr>
            <w:tcW w:w="6979" w:type="dxa"/>
          </w:tcPr>
          <w:p w:rsidRPr="0031065C" w:rsidR="00A4762B" w:rsidP="009949C1" w:rsidRDefault="00A4762B" w14:paraId="26AE318E" w14:textId="11EA2CB6">
            <w:pPr>
              <w:rPr>
                <w:rFonts w:cstheme="minorHAnsi"/>
                <w:sz w:val="28"/>
                <w:szCs w:val="28"/>
              </w:rPr>
            </w:pPr>
            <w:r w:rsidRPr="0031065C">
              <w:rPr>
                <w:rFonts w:eastAsia="Arial" w:cstheme="minorHAnsi"/>
                <w:b/>
                <w:bCs/>
                <w:sz w:val="28"/>
                <w:szCs w:val="28"/>
              </w:rPr>
              <w:t xml:space="preserve">Employee’s name: </w:t>
            </w:r>
          </w:p>
        </w:tc>
        <w:tc>
          <w:tcPr>
            <w:tcW w:w="7900" w:type="dxa"/>
          </w:tcPr>
          <w:p w:rsidRPr="0031065C" w:rsidR="00A4762B" w:rsidP="009949C1" w:rsidRDefault="00A4762B" w14:paraId="03AFEB22" w14:textId="77777777">
            <w:pPr>
              <w:rPr>
                <w:rFonts w:cstheme="minorHAnsi"/>
                <w:sz w:val="28"/>
                <w:szCs w:val="28"/>
              </w:rPr>
            </w:pPr>
            <w:r w:rsidRPr="0031065C">
              <w:rPr>
                <w:rFonts w:eastAsia="Arial" w:cstheme="minorHAnsi"/>
                <w:b/>
                <w:bCs/>
                <w:sz w:val="28"/>
                <w:szCs w:val="28"/>
              </w:rPr>
              <w:t xml:space="preserve">Date: </w:t>
            </w:r>
          </w:p>
        </w:tc>
      </w:tr>
      <w:tr w:rsidRPr="0031065C" w:rsidR="00A4762B" w:rsidTr="32272DA9" w14:paraId="045ECC74" w14:textId="77777777">
        <w:tc>
          <w:tcPr>
            <w:tcW w:w="6979" w:type="dxa"/>
          </w:tcPr>
          <w:p w:rsidRPr="0031065C" w:rsidR="00A4762B" w:rsidP="009949C1" w:rsidRDefault="00F63E0D" w14:paraId="2E360645" w14:textId="0F9FB68D">
            <w:pPr>
              <w:rPr>
                <w:rFonts w:cstheme="minorHAnsi"/>
                <w:sz w:val="28"/>
                <w:szCs w:val="28"/>
              </w:rPr>
            </w:pPr>
            <w:r>
              <w:rPr>
                <w:rFonts w:eastAsia="Arial" w:cstheme="minorHAnsi"/>
                <w:b/>
                <w:bCs/>
                <w:sz w:val="28"/>
                <w:szCs w:val="28"/>
              </w:rPr>
              <w:t>Employee j</w:t>
            </w:r>
            <w:r w:rsidRPr="0031065C" w:rsidR="00A4762B">
              <w:rPr>
                <w:rFonts w:eastAsia="Arial" w:cstheme="minorHAnsi"/>
                <w:b/>
                <w:bCs/>
                <w:sz w:val="28"/>
                <w:szCs w:val="28"/>
              </w:rPr>
              <w:t xml:space="preserve">ob title: </w:t>
            </w:r>
          </w:p>
        </w:tc>
        <w:tc>
          <w:tcPr>
            <w:tcW w:w="7900" w:type="dxa"/>
          </w:tcPr>
          <w:p w:rsidRPr="0031065C" w:rsidR="00A4762B" w:rsidP="009949C1" w:rsidRDefault="00A4762B" w14:paraId="699B42CE" w14:textId="77777777">
            <w:pPr>
              <w:rPr>
                <w:rFonts w:cstheme="minorHAnsi"/>
                <w:sz w:val="28"/>
                <w:szCs w:val="28"/>
              </w:rPr>
            </w:pPr>
            <w:r w:rsidRPr="0031065C">
              <w:rPr>
                <w:rFonts w:eastAsia="Arial" w:cstheme="minorHAnsi"/>
                <w:b/>
                <w:bCs/>
                <w:sz w:val="28"/>
                <w:szCs w:val="28"/>
              </w:rPr>
              <w:t xml:space="preserve">Line Manager’s Name: </w:t>
            </w:r>
          </w:p>
        </w:tc>
      </w:tr>
      <w:tr w:rsidRPr="0031065C" w:rsidR="00F63E0D" w:rsidTr="32272DA9" w14:paraId="599950B0" w14:textId="77777777">
        <w:tc>
          <w:tcPr>
            <w:tcW w:w="6979" w:type="dxa"/>
          </w:tcPr>
          <w:p w:rsidRPr="0031065C" w:rsidR="00F63E0D" w:rsidP="009949C1" w:rsidRDefault="00F63E0D" w14:paraId="02164E37" w14:textId="0EADF1CE">
            <w:pPr>
              <w:rPr>
                <w:rFonts w:eastAsia="Arial" w:cstheme="minorHAnsi"/>
                <w:b/>
                <w:bCs/>
                <w:sz w:val="28"/>
                <w:szCs w:val="28"/>
              </w:rPr>
            </w:pPr>
            <w:r>
              <w:rPr>
                <w:rFonts w:eastAsia="Arial" w:cstheme="minorHAnsi"/>
                <w:b/>
                <w:bCs/>
                <w:sz w:val="28"/>
                <w:szCs w:val="28"/>
              </w:rPr>
              <w:t>Job location:</w:t>
            </w:r>
          </w:p>
        </w:tc>
        <w:tc>
          <w:tcPr>
            <w:tcW w:w="7900" w:type="dxa"/>
          </w:tcPr>
          <w:p w:rsidRPr="0031065C" w:rsidR="00F63E0D" w:rsidP="009949C1" w:rsidRDefault="00F63E0D" w14:paraId="2CC340CA" w14:textId="66B96E5C">
            <w:pPr>
              <w:rPr>
                <w:rFonts w:eastAsia="Arial" w:cstheme="minorHAnsi"/>
                <w:b/>
                <w:bCs/>
                <w:sz w:val="28"/>
                <w:szCs w:val="28"/>
              </w:rPr>
            </w:pPr>
            <w:r>
              <w:rPr>
                <w:rFonts w:eastAsia="Arial" w:cstheme="minorHAnsi"/>
                <w:b/>
                <w:bCs/>
                <w:sz w:val="28"/>
                <w:szCs w:val="28"/>
              </w:rPr>
              <w:t>Form completed by:</w:t>
            </w:r>
          </w:p>
        </w:tc>
      </w:tr>
      <w:tr w:rsidRPr="0031065C" w:rsidR="00CA5A7A" w:rsidTr="32272DA9" w14:paraId="67209BB9" w14:textId="77777777">
        <w:tc>
          <w:tcPr>
            <w:tcW w:w="6979" w:type="dxa"/>
          </w:tcPr>
          <w:p w:rsidRPr="0031065C" w:rsidR="00CA5A7A" w:rsidP="009949C1" w:rsidRDefault="00CA5A7A" w14:paraId="43C79D3C" w14:textId="64A5BC07">
            <w:pPr>
              <w:rPr>
                <w:rFonts w:eastAsia="Arial" w:cstheme="minorHAnsi"/>
                <w:b/>
                <w:bCs/>
                <w:sz w:val="28"/>
                <w:szCs w:val="28"/>
              </w:rPr>
            </w:pPr>
            <w:r w:rsidRPr="0031065C">
              <w:rPr>
                <w:rFonts w:eastAsia="Arial" w:cstheme="minorHAnsi"/>
                <w:b/>
                <w:bCs/>
                <w:sz w:val="28"/>
                <w:szCs w:val="28"/>
              </w:rPr>
              <w:t>Managers signature</w:t>
            </w:r>
          </w:p>
        </w:tc>
        <w:tc>
          <w:tcPr>
            <w:tcW w:w="7900" w:type="dxa"/>
          </w:tcPr>
          <w:p w:rsidRPr="0031065C" w:rsidR="00CA5A7A" w:rsidP="009949C1" w:rsidRDefault="00CA5A7A" w14:paraId="5BE7CFED" w14:textId="77777777">
            <w:pPr>
              <w:rPr>
                <w:rFonts w:cstheme="minorHAnsi"/>
                <w:sz w:val="28"/>
                <w:szCs w:val="28"/>
              </w:rPr>
            </w:pPr>
          </w:p>
        </w:tc>
      </w:tr>
      <w:tr w:rsidRPr="0031065C" w:rsidR="00CA5A7A" w:rsidTr="32272DA9" w14:paraId="4F06DFF0" w14:textId="77777777">
        <w:tc>
          <w:tcPr>
            <w:tcW w:w="6979" w:type="dxa"/>
          </w:tcPr>
          <w:p w:rsidRPr="0031065C" w:rsidR="00CA5A7A" w:rsidP="009949C1" w:rsidRDefault="00CA5A7A" w14:paraId="3AB3C161" w14:textId="155CF8BB">
            <w:pPr>
              <w:rPr>
                <w:rFonts w:eastAsia="Arial" w:cstheme="minorHAnsi"/>
                <w:b/>
                <w:bCs/>
                <w:sz w:val="28"/>
                <w:szCs w:val="28"/>
              </w:rPr>
            </w:pPr>
            <w:r w:rsidRPr="0031065C">
              <w:rPr>
                <w:rFonts w:eastAsia="Arial" w:cstheme="minorHAnsi"/>
                <w:b/>
                <w:bCs/>
                <w:sz w:val="28"/>
                <w:szCs w:val="28"/>
              </w:rPr>
              <w:t xml:space="preserve">Employees </w:t>
            </w:r>
            <w:r w:rsidRPr="0031065C" w:rsidR="00E9635F">
              <w:rPr>
                <w:rFonts w:eastAsia="Arial" w:cstheme="minorHAnsi"/>
                <w:b/>
                <w:bCs/>
                <w:sz w:val="28"/>
                <w:szCs w:val="28"/>
              </w:rPr>
              <w:t>signature</w:t>
            </w:r>
          </w:p>
        </w:tc>
        <w:tc>
          <w:tcPr>
            <w:tcW w:w="7900" w:type="dxa"/>
          </w:tcPr>
          <w:p w:rsidRPr="0031065C" w:rsidR="00CA5A7A" w:rsidP="009949C1" w:rsidRDefault="00CA5A7A" w14:paraId="1D0E7763" w14:textId="77777777">
            <w:pPr>
              <w:rPr>
                <w:rFonts w:cstheme="minorHAnsi"/>
                <w:sz w:val="28"/>
                <w:szCs w:val="28"/>
              </w:rPr>
            </w:pPr>
          </w:p>
        </w:tc>
      </w:tr>
      <w:tr w:rsidRPr="0031065C" w:rsidR="00A4762B" w:rsidTr="32272DA9" w14:paraId="34ECCF80" w14:textId="77777777">
        <w:tblPrEx>
          <w:tblLook w:val="04A0" w:firstRow="1" w:lastRow="0" w:firstColumn="1" w:lastColumn="0" w:noHBand="0" w:noVBand="1"/>
        </w:tblPrEx>
        <w:tc>
          <w:tcPr>
            <w:tcW w:w="14879" w:type="dxa"/>
            <w:gridSpan w:val="2"/>
          </w:tcPr>
          <w:p w:rsidRPr="0031065C" w:rsidR="00A4762B" w:rsidP="009949C1" w:rsidRDefault="00A4762B" w14:paraId="1C3E52FC" w14:textId="72CBBDE6">
            <w:pPr>
              <w:rPr>
                <w:rFonts w:cstheme="minorHAnsi"/>
                <w:sz w:val="28"/>
                <w:szCs w:val="28"/>
              </w:rPr>
            </w:pPr>
            <w:r w:rsidRPr="0031065C">
              <w:rPr>
                <w:rFonts w:eastAsia="Calibri" w:cstheme="minorHAnsi"/>
                <w:b/>
                <w:bCs/>
                <w:color w:val="FFFFFF" w:themeColor="background1"/>
                <w:sz w:val="28"/>
                <w:szCs w:val="28"/>
              </w:rPr>
              <w:t xml:space="preserve"> </w:t>
            </w:r>
          </w:p>
          <w:tbl>
            <w:tblPr>
              <w:tblStyle w:val="TableGrid"/>
              <w:tblW w:w="0" w:type="auto"/>
              <w:tblLayout w:type="fixed"/>
              <w:tblLook w:val="06A0" w:firstRow="1" w:lastRow="0" w:firstColumn="1" w:lastColumn="0" w:noHBand="1" w:noVBand="1"/>
            </w:tblPr>
            <w:tblGrid>
              <w:gridCol w:w="13808"/>
            </w:tblGrid>
            <w:tr w:rsidRPr="0031065C" w:rsidR="00A4762B" w:rsidTr="009949C1" w14:paraId="57689625" w14:textId="77777777">
              <w:tc>
                <w:tcPr>
                  <w:tcW w:w="13808" w:type="dxa"/>
                </w:tcPr>
                <w:p w:rsidRPr="0031065C" w:rsidR="00A4762B" w:rsidP="009949C1" w:rsidRDefault="00A4762B" w14:paraId="1E024047" w14:textId="77777777">
                  <w:pPr>
                    <w:rPr>
                      <w:rFonts w:cstheme="minorHAnsi"/>
                      <w:sz w:val="28"/>
                      <w:szCs w:val="28"/>
                    </w:rPr>
                  </w:pPr>
                  <w:r w:rsidRPr="0031065C">
                    <w:rPr>
                      <w:rFonts w:eastAsia="Arial" w:cstheme="minorHAnsi"/>
                      <w:sz w:val="28"/>
                      <w:szCs w:val="28"/>
                    </w:rPr>
                    <w:lastRenderedPageBreak/>
                    <w:t xml:space="preserve"> </w:t>
                  </w:r>
                  <w:r w:rsidRPr="0031065C">
                    <w:rPr>
                      <w:rFonts w:eastAsia="Arial" w:cstheme="minorHAnsi"/>
                      <w:b/>
                      <w:bCs/>
                      <w:sz w:val="28"/>
                      <w:szCs w:val="28"/>
                    </w:rPr>
                    <w:t xml:space="preserve">Any known recommendations made by Doctor and/or Occupational Health Specialist: </w:t>
                  </w:r>
                </w:p>
              </w:tc>
            </w:tr>
          </w:tbl>
          <w:p w:rsidRPr="0031065C" w:rsidR="00A4762B" w:rsidP="006A1838" w:rsidRDefault="00A4762B" w14:paraId="3147F292" w14:textId="29B9F53D">
            <w:pPr>
              <w:rPr>
                <w:rFonts w:cstheme="minorHAnsi"/>
                <w:sz w:val="28"/>
                <w:szCs w:val="28"/>
              </w:rPr>
            </w:pPr>
            <w:r w:rsidRPr="0031065C">
              <w:rPr>
                <w:rFonts w:eastAsia="Calibri" w:cstheme="minorHAnsi"/>
                <w:b/>
                <w:bCs/>
                <w:color w:val="FFFFFF" w:themeColor="background1"/>
                <w:sz w:val="28"/>
                <w:szCs w:val="28"/>
              </w:rPr>
              <w:t xml:space="preserve"> </w:t>
            </w:r>
          </w:p>
          <w:p w:rsidRPr="0031065C" w:rsidR="00A4762B" w:rsidP="009949C1" w:rsidRDefault="00A4762B" w14:paraId="3031A03C" w14:textId="77777777">
            <w:pPr>
              <w:rPr>
                <w:rFonts w:cstheme="minorHAnsi"/>
                <w:sz w:val="28"/>
                <w:szCs w:val="28"/>
              </w:rPr>
            </w:pPr>
            <w:r w:rsidRPr="0031065C">
              <w:rPr>
                <w:rFonts w:eastAsia="Calibri" w:cstheme="minorHAnsi"/>
                <w:b/>
                <w:bCs/>
                <w:color w:val="FFFFFF" w:themeColor="background1"/>
                <w:sz w:val="28"/>
                <w:szCs w:val="28"/>
              </w:rPr>
              <w:t xml:space="preserve"> </w:t>
            </w:r>
          </w:p>
          <w:p w:rsidRPr="0031065C" w:rsidR="00A4762B" w:rsidP="009949C1" w:rsidRDefault="00A4762B" w14:paraId="7ADCE56D" w14:textId="77777777">
            <w:pPr>
              <w:rPr>
                <w:rFonts w:cstheme="minorHAnsi"/>
                <w:sz w:val="28"/>
                <w:szCs w:val="28"/>
              </w:rPr>
            </w:pPr>
            <w:r w:rsidRPr="0031065C">
              <w:rPr>
                <w:rFonts w:eastAsia="Calibri" w:cstheme="minorHAnsi"/>
                <w:b/>
                <w:bCs/>
                <w:color w:val="FFFFFF" w:themeColor="background1"/>
                <w:sz w:val="28"/>
                <w:szCs w:val="28"/>
              </w:rPr>
              <w:t xml:space="preserve"> </w:t>
            </w:r>
          </w:p>
          <w:p w:rsidRPr="0031065C" w:rsidR="00A4762B" w:rsidP="009949C1" w:rsidRDefault="00A4762B" w14:paraId="075A7951" w14:textId="77777777">
            <w:pPr>
              <w:rPr>
                <w:rFonts w:cstheme="minorHAnsi"/>
                <w:sz w:val="28"/>
                <w:szCs w:val="28"/>
              </w:rPr>
            </w:pPr>
            <w:r w:rsidRPr="0031065C">
              <w:rPr>
                <w:rFonts w:eastAsia="Calibri" w:cstheme="minorHAnsi"/>
                <w:b/>
                <w:bCs/>
                <w:color w:val="FFFFFF" w:themeColor="background1"/>
                <w:sz w:val="28"/>
                <w:szCs w:val="28"/>
              </w:rPr>
              <w:t xml:space="preserve"> </w:t>
            </w:r>
          </w:p>
        </w:tc>
      </w:tr>
      <w:tr w:rsidRPr="0031065C" w:rsidR="005E32C4" w:rsidTr="32272DA9" w14:paraId="2A005BBE" w14:textId="77777777">
        <w:tblPrEx>
          <w:tblLook w:val="04A0" w:firstRow="1" w:lastRow="0" w:firstColumn="1" w:lastColumn="0" w:noHBand="0" w:noVBand="1"/>
        </w:tblPrEx>
        <w:tc>
          <w:tcPr>
            <w:tcW w:w="6979" w:type="dxa"/>
          </w:tcPr>
          <w:p w:rsidRPr="0031065C" w:rsidR="005E32C4" w:rsidP="008C0F42" w:rsidRDefault="005E32C4" w14:paraId="52DAD8B2" w14:textId="77777777">
            <w:pPr>
              <w:rPr>
                <w:rFonts w:cstheme="minorHAnsi"/>
                <w:sz w:val="28"/>
                <w:szCs w:val="28"/>
              </w:rPr>
            </w:pPr>
            <w:r w:rsidRPr="0031065C">
              <w:rPr>
                <w:rFonts w:eastAsia="Arial" w:cstheme="minorHAnsi"/>
                <w:b/>
                <w:bCs/>
                <w:sz w:val="28"/>
                <w:szCs w:val="28"/>
              </w:rPr>
              <w:lastRenderedPageBreak/>
              <w:t xml:space="preserve">Risk </w:t>
            </w:r>
          </w:p>
          <w:p w:rsidRPr="0031065C" w:rsidR="005E32C4" w:rsidP="008C0F42" w:rsidRDefault="005E32C4" w14:paraId="30B7FEBB" w14:textId="77777777">
            <w:pPr>
              <w:rPr>
                <w:rFonts w:cstheme="minorHAnsi"/>
                <w:sz w:val="28"/>
                <w:szCs w:val="28"/>
              </w:rPr>
            </w:pPr>
            <w:r w:rsidRPr="0031065C">
              <w:rPr>
                <w:rFonts w:eastAsia="Arial" w:cstheme="minorHAnsi"/>
                <w:sz w:val="28"/>
                <w:szCs w:val="28"/>
              </w:rPr>
              <w:t xml:space="preserve">The level of risk will depend on; </w:t>
            </w:r>
          </w:p>
          <w:p w:rsidRPr="0031065C" w:rsidR="005E32C4" w:rsidP="008C0F42" w:rsidRDefault="005E32C4" w14:paraId="1DB40C26" w14:textId="77777777">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work environment </w:t>
            </w:r>
          </w:p>
          <w:p w:rsidRPr="0031065C" w:rsidR="005E32C4" w:rsidP="008C0F42" w:rsidRDefault="005E32C4" w14:paraId="1F42DAD5" w14:textId="77777777">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type of work carried out </w:t>
            </w:r>
          </w:p>
          <w:p w:rsidRPr="0031065C" w:rsidR="005E32C4" w:rsidP="008C0F42" w:rsidRDefault="005E32C4" w14:paraId="62D1ECBA" w14:textId="77777777">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distance that can be maintained between the employee and any possible source of infection </w:t>
            </w:r>
          </w:p>
          <w:p w:rsidRPr="0031065C" w:rsidR="005E32C4" w:rsidP="008C0F42" w:rsidRDefault="005E32C4" w14:paraId="2A73831F" w14:textId="77777777">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level of hand cleaning regime in place </w:t>
            </w:r>
          </w:p>
          <w:p w:rsidRPr="0031065C" w:rsidR="005E32C4" w:rsidP="008C0F42" w:rsidRDefault="005E32C4" w14:paraId="2C7A1727" w14:textId="77777777">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level of information provided </w:t>
            </w:r>
          </w:p>
          <w:p w:rsidRPr="0031065C" w:rsidR="005E32C4" w:rsidP="008C0F42" w:rsidRDefault="005E32C4" w14:paraId="62D6F34E" w14:textId="205B31BB">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effectiveness of existing controls that are in place </w:t>
            </w:r>
            <w:r w:rsidRPr="0031065C">
              <w:rPr>
                <w:rFonts w:cstheme="minorHAnsi"/>
                <w:sz w:val="28"/>
                <w:szCs w:val="28"/>
              </w:rPr>
              <w:br/>
            </w:r>
            <w:r w:rsidRPr="0031065C">
              <w:rPr>
                <w:rFonts w:cstheme="minorHAnsi"/>
                <w:sz w:val="28"/>
                <w:szCs w:val="28"/>
              </w:rPr>
              <w:br/>
            </w:r>
            <w:r w:rsidRPr="0031065C">
              <w:rPr>
                <w:rFonts w:eastAsia="Arial" w:cstheme="minorHAnsi"/>
                <w:sz w:val="28"/>
                <w:szCs w:val="28"/>
              </w:rPr>
              <w:t xml:space="preserve">In some cases, workers may be more vulnerable to infection because of age (70 and over) or an existing condition such as: </w:t>
            </w:r>
          </w:p>
          <w:p w:rsidRPr="0031065C" w:rsidR="005E32C4" w:rsidP="008C0F42" w:rsidRDefault="005E32C4" w14:paraId="6B40E3C1" w14:textId="77777777">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chronic (long-term) respiratory diseases, such as asthma, chronic obstructive pulmonary disease (COPD), emphysema or bronchitis  </w:t>
            </w:r>
          </w:p>
          <w:p w:rsidRPr="0031065C" w:rsidR="005E32C4" w:rsidP="008C0F42" w:rsidRDefault="005E32C4" w14:paraId="336E5CF3" w14:textId="77777777">
            <w:pPr>
              <w:pStyle w:val="ListParagraph"/>
              <w:numPr>
                <w:ilvl w:val="0"/>
                <w:numId w:val="1"/>
              </w:numPr>
              <w:ind w:left="1014" w:hanging="283"/>
              <w:rPr>
                <w:rFonts w:eastAsia="Arial" w:cstheme="minorHAnsi"/>
                <w:sz w:val="28"/>
                <w:szCs w:val="28"/>
              </w:rPr>
            </w:pPr>
            <w:r w:rsidRPr="0031065C">
              <w:rPr>
                <w:rFonts w:eastAsia="Arial" w:cstheme="minorHAnsi"/>
                <w:sz w:val="28"/>
                <w:szCs w:val="28"/>
              </w:rPr>
              <w:t>chronic heart disease, such as heart failure</w:t>
            </w:r>
          </w:p>
          <w:p w:rsidRPr="0031065C" w:rsidR="005E32C4" w:rsidP="008C0F42" w:rsidRDefault="005E32C4" w14:paraId="2BF0973E" w14:textId="77777777">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chronic kidney disease </w:t>
            </w:r>
          </w:p>
          <w:p w:rsidRPr="0031065C" w:rsidR="005E32C4" w:rsidP="008C0F42" w:rsidRDefault="005E32C4" w14:paraId="47E6EB82" w14:textId="77777777">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chronic liver disease, such as hepatitis </w:t>
            </w:r>
          </w:p>
          <w:p w:rsidRPr="0031065C" w:rsidR="005E32C4" w:rsidP="008C0F42" w:rsidRDefault="005E32C4" w14:paraId="00E5A6BC" w14:textId="77777777">
            <w:pPr>
              <w:pStyle w:val="ListParagraph"/>
              <w:numPr>
                <w:ilvl w:val="0"/>
                <w:numId w:val="1"/>
              </w:numPr>
              <w:ind w:left="1014" w:hanging="283"/>
              <w:rPr>
                <w:rFonts w:eastAsia="Arial" w:cstheme="minorHAnsi"/>
                <w:sz w:val="28"/>
                <w:szCs w:val="28"/>
              </w:rPr>
            </w:pPr>
            <w:r w:rsidRPr="0031065C">
              <w:rPr>
                <w:rFonts w:eastAsia="Arial" w:cstheme="minorHAnsi"/>
                <w:sz w:val="28"/>
                <w:szCs w:val="28"/>
              </w:rPr>
              <w:lastRenderedPageBreak/>
              <w:t xml:space="preserve">chronic neurological conditions, such as Parkinson's disease, motor neurone disease, multiple sclerosis (MS), a learning disability or cerebral palsy </w:t>
            </w:r>
          </w:p>
          <w:p w:rsidRPr="0031065C" w:rsidR="005E32C4" w:rsidP="008C0F42" w:rsidRDefault="005E32C4" w14:paraId="053A18DF" w14:textId="77777777">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diabetes </w:t>
            </w:r>
          </w:p>
          <w:p w:rsidRPr="0031065C" w:rsidR="005E32C4" w:rsidP="008C0F42" w:rsidRDefault="005E32C4" w14:paraId="20D8DAB0" w14:textId="77777777">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problems with your spleen - for example, sickle cell disease or if you have had your spleen removed </w:t>
            </w:r>
          </w:p>
          <w:p w:rsidRPr="0031065C" w:rsidR="005E32C4" w:rsidP="008C0F42" w:rsidRDefault="005E32C4" w14:paraId="3A4A4F56" w14:textId="77777777">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a weakened immune system as the result of conditions such as HIV, or medicines such as steroid tablets or chemotherapy </w:t>
            </w:r>
          </w:p>
          <w:p w:rsidRPr="0031065C" w:rsidR="005E32C4" w:rsidP="008C0F42" w:rsidRDefault="005E32C4" w14:paraId="4FD2760A" w14:textId="77777777">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being seriously overweight (a BMI of 40 or above) </w:t>
            </w:r>
            <w:r w:rsidRPr="0031065C">
              <w:rPr>
                <w:rFonts w:cstheme="minorHAnsi"/>
                <w:sz w:val="28"/>
                <w:szCs w:val="28"/>
              </w:rPr>
              <w:br/>
            </w:r>
            <w:r w:rsidRPr="0031065C">
              <w:rPr>
                <w:rFonts w:cstheme="minorHAnsi"/>
                <w:sz w:val="28"/>
                <w:szCs w:val="28"/>
              </w:rPr>
              <w:br/>
            </w:r>
            <w:r w:rsidRPr="0031065C">
              <w:rPr>
                <w:rFonts w:eastAsia="Arial" w:cstheme="minorHAnsi"/>
                <w:sz w:val="28"/>
                <w:szCs w:val="28"/>
              </w:rPr>
              <w:t xml:space="preserve"> </w:t>
            </w:r>
          </w:p>
        </w:tc>
        <w:tc>
          <w:tcPr>
            <w:tcW w:w="7900" w:type="dxa"/>
          </w:tcPr>
          <w:p w:rsidR="00BC0E98" w:rsidP="008C0F42" w:rsidRDefault="00BC0E98" w14:paraId="4E3061FB" w14:textId="77777777">
            <w:pPr>
              <w:rPr>
                <w:rFonts w:eastAsia="Arial" w:cstheme="minorHAnsi"/>
                <w:b/>
                <w:bCs/>
                <w:sz w:val="28"/>
                <w:szCs w:val="28"/>
              </w:rPr>
            </w:pPr>
          </w:p>
          <w:p w:rsidRPr="00BC0E98" w:rsidR="00BC0E98" w:rsidP="008C0F42" w:rsidRDefault="00BC0E98" w14:paraId="74B75B13" w14:textId="6B41A06A">
            <w:pPr>
              <w:rPr>
                <w:rFonts w:eastAsia="Arial" w:cstheme="minorHAnsi"/>
                <w:b/>
                <w:bCs/>
                <w:sz w:val="28"/>
                <w:szCs w:val="28"/>
              </w:rPr>
            </w:pPr>
            <w:r>
              <w:rPr>
                <w:rFonts w:eastAsia="Arial"/>
                <w:b/>
                <w:bCs/>
                <w:color w:val="000000" w:themeColor="text1"/>
                <w:sz w:val="28"/>
                <w:szCs w:val="28"/>
              </w:rPr>
              <w:t xml:space="preserve">Shielding - </w:t>
            </w:r>
            <w:r w:rsidRPr="00BC0E98">
              <w:rPr>
                <w:rFonts w:eastAsia="Arial"/>
                <w:b/>
                <w:bCs/>
                <w:color w:val="000000" w:themeColor="text1"/>
                <w:sz w:val="28"/>
                <w:szCs w:val="28"/>
              </w:rPr>
              <w:t xml:space="preserve">If a person has been advised to shield (e.g. informed by </w:t>
            </w:r>
            <w:r w:rsidRPr="00BC0E98">
              <w:rPr>
                <w:b/>
                <w:bCs/>
                <w:color w:val="000000" w:themeColor="text1"/>
                <w:sz w:val="28"/>
                <w:szCs w:val="28"/>
              </w:rPr>
              <w:t xml:space="preserve">letter from NHS/GP/Consultant) they </w:t>
            </w:r>
            <w:r w:rsidRPr="00BC0E98">
              <w:rPr>
                <w:b/>
                <w:bCs/>
                <w:color w:val="000000" w:themeColor="text1"/>
                <w:sz w:val="28"/>
                <w:szCs w:val="28"/>
                <w:u w:val="single"/>
              </w:rPr>
              <w:t>must</w:t>
            </w:r>
            <w:r w:rsidRPr="00BC0E98">
              <w:rPr>
                <w:b/>
                <w:bCs/>
                <w:color w:val="000000" w:themeColor="text1"/>
                <w:sz w:val="28"/>
                <w:szCs w:val="28"/>
              </w:rPr>
              <w:t xml:space="preserve"> </w:t>
            </w:r>
            <w:r w:rsidRPr="00BC0E98">
              <w:rPr>
                <w:rFonts w:eastAsia="Arial"/>
                <w:b/>
                <w:bCs/>
                <w:color w:val="000000" w:themeColor="text1"/>
                <w:sz w:val="28"/>
                <w:szCs w:val="28"/>
              </w:rPr>
              <w:t xml:space="preserve">stay at/work from home. </w:t>
            </w:r>
            <w:r w:rsidRPr="00BC0E98">
              <w:rPr>
                <w:b/>
                <w:bCs/>
              </w:rPr>
              <w:br/>
            </w:r>
          </w:p>
          <w:p w:rsidRPr="0031065C" w:rsidR="005E32C4" w:rsidP="008C0F42" w:rsidRDefault="005E32C4" w14:paraId="58072D0E" w14:textId="312BB479">
            <w:pPr>
              <w:rPr>
                <w:rFonts w:cstheme="minorHAnsi"/>
                <w:sz w:val="28"/>
                <w:szCs w:val="28"/>
              </w:rPr>
            </w:pPr>
            <w:r w:rsidRPr="0031065C">
              <w:rPr>
                <w:rFonts w:eastAsia="Arial" w:cstheme="minorHAnsi"/>
                <w:b/>
                <w:bCs/>
                <w:sz w:val="28"/>
                <w:szCs w:val="28"/>
              </w:rPr>
              <w:t xml:space="preserve">How to minimise the Risk </w:t>
            </w:r>
          </w:p>
          <w:p w:rsidRPr="0031065C" w:rsidR="005E32C4" w:rsidP="008C0F42" w:rsidRDefault="005E32C4" w14:paraId="2658609B" w14:textId="77777777">
            <w:pPr>
              <w:rPr>
                <w:rFonts w:cstheme="minorHAnsi"/>
                <w:sz w:val="28"/>
                <w:szCs w:val="28"/>
              </w:rPr>
            </w:pPr>
            <w:r w:rsidRPr="0031065C">
              <w:rPr>
                <w:rFonts w:eastAsia="Arial" w:cstheme="minorHAnsi"/>
                <w:sz w:val="28"/>
                <w:szCs w:val="28"/>
              </w:rPr>
              <w:t xml:space="preserve">When assessing the infection risks to staff the following controls should be considered: </w:t>
            </w:r>
          </w:p>
          <w:p w:rsidRPr="0031065C" w:rsidR="005E32C4" w:rsidP="008C0F42" w:rsidRDefault="005E32C4" w14:paraId="277EF114" w14:textId="77777777">
            <w:pPr>
              <w:rPr>
                <w:rFonts w:cstheme="minorHAnsi"/>
                <w:sz w:val="28"/>
                <w:szCs w:val="28"/>
              </w:rPr>
            </w:pPr>
            <w:r w:rsidRPr="0031065C">
              <w:rPr>
                <w:rFonts w:eastAsia="Arial" w:cstheme="minorHAnsi"/>
                <w:sz w:val="28"/>
                <w:szCs w:val="28"/>
              </w:rPr>
              <w:t xml:space="preserve">Avoid contact with possible sources of infection by; </w:t>
            </w:r>
          </w:p>
          <w:p w:rsidRPr="0031065C" w:rsidR="005E32C4" w:rsidP="008C0F42" w:rsidRDefault="005E32C4" w14:paraId="4BF34CC7" w14:textId="77777777">
            <w:pPr>
              <w:pStyle w:val="ListParagraph"/>
              <w:numPr>
                <w:ilvl w:val="0"/>
                <w:numId w:val="2"/>
              </w:numPr>
              <w:rPr>
                <w:rFonts w:eastAsiaTheme="minorEastAsia" w:cstheme="minorHAnsi"/>
                <w:sz w:val="28"/>
                <w:szCs w:val="28"/>
              </w:rPr>
            </w:pPr>
            <w:r w:rsidRPr="0031065C">
              <w:rPr>
                <w:rFonts w:eastAsia="Arial" w:cstheme="minorHAnsi"/>
                <w:sz w:val="28"/>
                <w:szCs w:val="28"/>
              </w:rPr>
              <w:t xml:space="preserve">Avoiding having to work in areas where there is a known covid-19 sufferer where possible </w:t>
            </w:r>
          </w:p>
          <w:p w:rsidRPr="0031065C" w:rsidR="005E32C4" w:rsidP="008C0F42" w:rsidRDefault="005E32C4" w14:paraId="4FD55731" w14:textId="77777777">
            <w:pPr>
              <w:pStyle w:val="ListParagraph"/>
              <w:numPr>
                <w:ilvl w:val="0"/>
                <w:numId w:val="2"/>
              </w:numPr>
              <w:rPr>
                <w:rFonts w:eastAsiaTheme="minorEastAsia" w:cstheme="minorHAnsi"/>
                <w:sz w:val="28"/>
                <w:szCs w:val="28"/>
              </w:rPr>
            </w:pPr>
            <w:r w:rsidRPr="0031065C">
              <w:rPr>
                <w:rFonts w:eastAsia="Arial" w:cstheme="minorHAnsi"/>
                <w:sz w:val="28"/>
                <w:szCs w:val="28"/>
              </w:rPr>
              <w:t>Always ensure safe distance (2 metres) is maintained between individuals (this includes welfare areas), if not possible for certain activities then minimise time spent in closer proximity</w:t>
            </w:r>
          </w:p>
          <w:p w:rsidRPr="006A1838" w:rsidR="005E32C4" w:rsidP="008C0F42" w:rsidRDefault="005E32C4" w14:paraId="467ED807" w14:textId="556CBC35">
            <w:pPr>
              <w:pStyle w:val="ListParagraph"/>
              <w:numPr>
                <w:ilvl w:val="0"/>
                <w:numId w:val="2"/>
              </w:numPr>
              <w:rPr>
                <w:rFonts w:eastAsiaTheme="minorEastAsia" w:cstheme="minorHAnsi"/>
                <w:sz w:val="28"/>
                <w:szCs w:val="28"/>
              </w:rPr>
            </w:pPr>
            <w:r w:rsidRPr="0031065C">
              <w:rPr>
                <w:rFonts w:eastAsia="Arial" w:cstheme="minorHAnsi"/>
                <w:sz w:val="28"/>
                <w:szCs w:val="28"/>
              </w:rPr>
              <w:t xml:space="preserve">Ensure employees have the facilities to carry out regular hand washing using soap and water for 20 seconds or hand sanitiser </w:t>
            </w:r>
          </w:p>
          <w:p w:rsidRPr="0031065C" w:rsidR="006A1838" w:rsidP="32272DA9" w:rsidRDefault="00BC0E98" w14:paraId="477D1E36" w14:textId="673B7BAE">
            <w:pPr>
              <w:pStyle w:val="ListParagraph"/>
              <w:numPr>
                <w:ilvl w:val="0"/>
                <w:numId w:val="2"/>
              </w:numPr>
              <w:rPr>
                <w:rFonts w:eastAsiaTheme="minorEastAsia"/>
                <w:sz w:val="28"/>
                <w:szCs w:val="28"/>
              </w:rPr>
            </w:pPr>
            <w:r>
              <w:rPr>
                <w:rFonts w:eastAsia="Arial"/>
                <w:color w:val="000000" w:themeColor="text1"/>
                <w:sz w:val="28"/>
                <w:szCs w:val="28"/>
              </w:rPr>
              <w:t>There is a c</w:t>
            </w:r>
            <w:r w:rsidRPr="00BC0E98" w:rsidR="006A1838">
              <w:rPr>
                <w:rFonts w:eastAsia="Arial"/>
                <w:color w:val="000000" w:themeColor="text1"/>
                <w:sz w:val="28"/>
                <w:szCs w:val="28"/>
              </w:rPr>
              <w:t>leaning regime in place for the workplace and individuals clean</w:t>
            </w:r>
            <w:bookmarkStart w:name="_GoBack" w:id="0"/>
            <w:bookmarkEnd w:id="0"/>
            <w:r w:rsidRPr="00BC0E98" w:rsidR="006A1838">
              <w:rPr>
                <w:rFonts w:eastAsia="Arial"/>
                <w:color w:val="000000" w:themeColor="text1"/>
                <w:sz w:val="28"/>
                <w:szCs w:val="28"/>
              </w:rPr>
              <w:t xml:space="preserve"> their own workstation, equipment, etc.</w:t>
            </w:r>
          </w:p>
          <w:p w:rsidRPr="0031065C" w:rsidR="005E32C4" w:rsidP="008C0F42" w:rsidRDefault="005E32C4" w14:paraId="0B326D99" w14:textId="77777777">
            <w:pPr>
              <w:pStyle w:val="ListParagraph"/>
              <w:numPr>
                <w:ilvl w:val="0"/>
                <w:numId w:val="2"/>
              </w:numPr>
              <w:rPr>
                <w:rFonts w:eastAsiaTheme="minorEastAsia" w:cstheme="minorHAnsi"/>
                <w:sz w:val="28"/>
                <w:szCs w:val="28"/>
              </w:rPr>
            </w:pPr>
            <w:r w:rsidRPr="0031065C">
              <w:rPr>
                <w:rFonts w:eastAsia="Arial" w:cstheme="minorHAnsi"/>
                <w:sz w:val="28"/>
                <w:szCs w:val="28"/>
              </w:rPr>
              <w:lastRenderedPageBreak/>
              <w:t xml:space="preserve">Provide employees information about the symptoms and the control measures required </w:t>
            </w:r>
          </w:p>
          <w:p w:rsidRPr="0028639E" w:rsidR="005E32C4" w:rsidP="008C0F42" w:rsidRDefault="005E32C4" w14:paraId="28A32D06" w14:textId="4626C89E">
            <w:pPr>
              <w:pStyle w:val="ListParagraph"/>
              <w:numPr>
                <w:ilvl w:val="0"/>
                <w:numId w:val="2"/>
              </w:numPr>
              <w:rPr>
                <w:rFonts w:eastAsiaTheme="minorEastAsia" w:cstheme="minorHAnsi"/>
                <w:sz w:val="28"/>
                <w:szCs w:val="28"/>
              </w:rPr>
            </w:pPr>
            <w:r w:rsidRPr="0031065C">
              <w:rPr>
                <w:rFonts w:eastAsia="Arial" w:cstheme="minorHAnsi"/>
                <w:sz w:val="28"/>
                <w:szCs w:val="28"/>
              </w:rPr>
              <w:t>Provide employees with the correct PPE as identified in risk assessment following ACC guidance</w:t>
            </w:r>
          </w:p>
          <w:p w:rsidRPr="00BC0E98" w:rsidR="0028639E" w:rsidP="32272DA9" w:rsidRDefault="001F35C1" w14:paraId="58EB3E4C" w14:textId="4C3B5135">
            <w:pPr>
              <w:pStyle w:val="ListParagraph"/>
              <w:numPr>
                <w:ilvl w:val="0"/>
                <w:numId w:val="2"/>
              </w:numPr>
              <w:rPr>
                <w:rFonts w:eastAsiaTheme="minorEastAsia"/>
                <w:color w:val="000000" w:themeColor="text1"/>
                <w:sz w:val="28"/>
                <w:szCs w:val="28"/>
              </w:rPr>
            </w:pPr>
            <w:r w:rsidRPr="00BC0E98">
              <w:rPr>
                <w:rFonts w:eastAsia="Arial"/>
                <w:color w:val="000000" w:themeColor="text1"/>
                <w:sz w:val="28"/>
                <w:szCs w:val="28"/>
              </w:rPr>
              <w:t>Employees should w</w:t>
            </w:r>
            <w:r w:rsidRPr="00BC0E98" w:rsidR="0028639E">
              <w:rPr>
                <w:rFonts w:eastAsia="Arial"/>
                <w:color w:val="000000" w:themeColor="text1"/>
                <w:sz w:val="28"/>
                <w:szCs w:val="28"/>
              </w:rPr>
              <w:t xml:space="preserve">ear face coverings </w:t>
            </w:r>
            <w:r w:rsidRPr="00BC0E98" w:rsidR="00905A58">
              <w:rPr>
                <w:rFonts w:eastAsia="Arial"/>
                <w:color w:val="000000" w:themeColor="text1"/>
                <w:sz w:val="28"/>
                <w:szCs w:val="28"/>
              </w:rPr>
              <w:t>when not at their workstation / workspace</w:t>
            </w:r>
            <w:r w:rsidRPr="00BC0E98" w:rsidR="006A1838">
              <w:rPr>
                <w:rFonts w:eastAsia="Arial"/>
                <w:color w:val="000000" w:themeColor="text1"/>
                <w:sz w:val="28"/>
                <w:szCs w:val="28"/>
              </w:rPr>
              <w:t xml:space="preserve">. Customers / service users should wear </w:t>
            </w:r>
            <w:r w:rsidRPr="00BC0E98" w:rsidR="7E2F7D2E">
              <w:rPr>
                <w:rFonts w:eastAsia="Arial"/>
                <w:color w:val="000000" w:themeColor="text1"/>
                <w:sz w:val="28"/>
                <w:szCs w:val="28"/>
              </w:rPr>
              <w:t xml:space="preserve">a </w:t>
            </w:r>
            <w:r w:rsidRPr="00BC0E98" w:rsidR="006A1838">
              <w:rPr>
                <w:rFonts w:eastAsia="Arial"/>
                <w:color w:val="000000" w:themeColor="text1"/>
                <w:sz w:val="28"/>
                <w:szCs w:val="28"/>
              </w:rPr>
              <w:t>face covering.</w:t>
            </w:r>
          </w:p>
          <w:p w:rsidRPr="0031065C" w:rsidR="005E32C4" w:rsidP="008C0F42" w:rsidRDefault="005E32C4" w14:paraId="1702F9A0" w14:textId="77777777">
            <w:pPr>
              <w:pStyle w:val="ListParagraph"/>
              <w:numPr>
                <w:ilvl w:val="0"/>
                <w:numId w:val="2"/>
              </w:numPr>
              <w:rPr>
                <w:rFonts w:eastAsiaTheme="minorEastAsia" w:cstheme="minorHAnsi"/>
                <w:sz w:val="28"/>
                <w:szCs w:val="28"/>
              </w:rPr>
            </w:pPr>
            <w:r w:rsidRPr="0031065C">
              <w:rPr>
                <w:rFonts w:eastAsia="Arial" w:cstheme="minorHAnsi"/>
                <w:sz w:val="28"/>
                <w:szCs w:val="28"/>
              </w:rPr>
              <w:t xml:space="preserve">Employees to report situations which they feel may have exposed them to the virus </w:t>
            </w:r>
          </w:p>
          <w:p w:rsidRPr="0031065C" w:rsidR="005E32C4" w:rsidP="008C0F42" w:rsidRDefault="005E32C4" w14:paraId="682F3CAC" w14:textId="77777777">
            <w:pPr>
              <w:pStyle w:val="ListParagraph"/>
              <w:rPr>
                <w:rFonts w:cstheme="minorHAnsi"/>
                <w:sz w:val="28"/>
                <w:szCs w:val="28"/>
              </w:rPr>
            </w:pPr>
          </w:p>
          <w:p w:rsidRPr="0031065C" w:rsidR="005E32C4" w:rsidP="32272DA9" w:rsidRDefault="005E32C4" w14:paraId="7737929C" w14:textId="04369520">
            <w:pPr>
              <w:pStyle w:val="ListParagraph"/>
              <w:rPr>
                <w:rFonts w:eastAsiaTheme="minorEastAsia"/>
                <w:sz w:val="28"/>
                <w:szCs w:val="28"/>
              </w:rPr>
            </w:pPr>
            <w:r w:rsidRPr="32272DA9">
              <w:rPr>
                <w:rFonts w:eastAsia="Arial"/>
                <w:sz w:val="28"/>
                <w:szCs w:val="28"/>
              </w:rPr>
              <w:t xml:space="preserve">If an employee has expressed concern about any other condition which they may feel could make them vulnerable. Follow government advice regarding the condition and take into consideration the mental well-being of the individual when implementing control measures. </w:t>
            </w:r>
          </w:p>
        </w:tc>
      </w:tr>
    </w:tbl>
    <w:p w:rsidR="00A4762B" w:rsidP="00A4762B" w:rsidRDefault="00A4762B" w14:paraId="7BE12861" w14:textId="5579FCBA">
      <w:pPr>
        <w:spacing w:line="257" w:lineRule="auto"/>
        <w:rPr>
          <w:rFonts w:eastAsia="Calibri" w:cstheme="minorHAnsi"/>
          <w:b/>
          <w:bCs/>
          <w:color w:val="FFFFFF" w:themeColor="background1"/>
          <w:sz w:val="28"/>
          <w:szCs w:val="28"/>
        </w:rPr>
      </w:pPr>
    </w:p>
    <w:p w:rsidR="002E6060" w:rsidP="00A4762B" w:rsidRDefault="002E6060" w14:paraId="43E1536C" w14:textId="364A26A2">
      <w:pPr>
        <w:spacing w:line="257" w:lineRule="auto"/>
        <w:rPr>
          <w:rFonts w:eastAsia="Calibri" w:cstheme="minorHAnsi"/>
          <w:b/>
          <w:bCs/>
          <w:color w:val="FFFFFF" w:themeColor="background1"/>
          <w:sz w:val="28"/>
          <w:szCs w:val="28"/>
        </w:rPr>
      </w:pPr>
    </w:p>
    <w:p w:rsidR="002E6060" w:rsidP="00A4762B" w:rsidRDefault="002E6060" w14:paraId="55B8EADE" w14:textId="77777777">
      <w:pPr>
        <w:spacing w:line="257" w:lineRule="auto"/>
        <w:rPr>
          <w:rFonts w:eastAsia="Calibri" w:cstheme="minorHAnsi"/>
          <w:b/>
          <w:bCs/>
          <w:color w:val="FFFFFF" w:themeColor="background1"/>
          <w:sz w:val="28"/>
          <w:szCs w:val="28"/>
        </w:rPr>
      </w:pPr>
    </w:p>
    <w:p w:rsidR="00F63E0D" w:rsidRDefault="00F63E0D" w14:paraId="54F2F64C" w14:textId="01C7CDF9">
      <w:pPr>
        <w:rPr>
          <w:rFonts w:eastAsia="Calibri" w:cstheme="minorHAnsi"/>
          <w:b/>
          <w:bCs/>
          <w:color w:val="FFFFFF" w:themeColor="background1"/>
          <w:sz w:val="28"/>
          <w:szCs w:val="28"/>
        </w:rPr>
      </w:pPr>
      <w:r>
        <w:rPr>
          <w:rFonts w:eastAsia="Calibri" w:cstheme="minorHAnsi"/>
          <w:b/>
          <w:bCs/>
          <w:color w:val="FFFFFF" w:themeColor="background1"/>
          <w:sz w:val="28"/>
          <w:szCs w:val="28"/>
        </w:rPr>
        <w:br w:type="page"/>
      </w:r>
    </w:p>
    <w:p w:rsidRPr="006A04DC" w:rsidR="006A04DC" w:rsidP="00A4762B" w:rsidRDefault="006A04DC" w14:paraId="5D8F7152" w14:textId="4E814207">
      <w:pPr>
        <w:spacing w:line="257" w:lineRule="auto"/>
        <w:rPr>
          <w:rFonts w:eastAsia="Calibri" w:cstheme="minorHAnsi"/>
          <w:b/>
          <w:bCs/>
          <w:sz w:val="28"/>
          <w:szCs w:val="28"/>
        </w:rPr>
      </w:pPr>
      <w:r>
        <w:rPr>
          <w:rFonts w:eastAsia="Calibri" w:cstheme="minorHAnsi"/>
          <w:b/>
          <w:bCs/>
          <w:sz w:val="28"/>
          <w:szCs w:val="28"/>
        </w:rPr>
        <w:lastRenderedPageBreak/>
        <w:t>Stage 1 - Checklist</w:t>
      </w:r>
    </w:p>
    <w:tbl>
      <w:tblPr>
        <w:tblStyle w:val="TableGrid"/>
        <w:tblW w:w="14170" w:type="dxa"/>
        <w:tblLayout w:type="fixed"/>
        <w:tblLook w:val="04A0" w:firstRow="1" w:lastRow="0" w:firstColumn="1" w:lastColumn="0" w:noHBand="0" w:noVBand="1"/>
      </w:tblPr>
      <w:tblGrid>
        <w:gridCol w:w="704"/>
        <w:gridCol w:w="12191"/>
        <w:gridCol w:w="1275"/>
      </w:tblGrid>
      <w:tr w:rsidRPr="0031065C" w:rsidR="00F63E0D" w:rsidTr="32272DA9" w14:paraId="505D53E8" w14:textId="77777777">
        <w:tc>
          <w:tcPr>
            <w:tcW w:w="704" w:type="dxa"/>
          </w:tcPr>
          <w:p w:rsidRPr="0031065C" w:rsidR="00F63E0D" w:rsidP="009949C1" w:rsidRDefault="00F63E0D" w14:paraId="07D70B00" w14:textId="43743FD9">
            <w:pPr>
              <w:rPr>
                <w:rFonts w:cstheme="minorHAnsi"/>
                <w:sz w:val="28"/>
                <w:szCs w:val="28"/>
              </w:rPr>
            </w:pPr>
          </w:p>
        </w:tc>
        <w:tc>
          <w:tcPr>
            <w:tcW w:w="12191" w:type="dxa"/>
          </w:tcPr>
          <w:p w:rsidRPr="0031065C" w:rsidR="00F63E0D" w:rsidP="009949C1" w:rsidRDefault="00F63E0D" w14:paraId="101806F9" w14:textId="77777777">
            <w:pPr>
              <w:rPr>
                <w:rFonts w:cstheme="minorHAnsi"/>
                <w:b/>
                <w:bCs/>
                <w:sz w:val="28"/>
                <w:szCs w:val="28"/>
              </w:rPr>
            </w:pPr>
            <w:r w:rsidRPr="0031065C">
              <w:rPr>
                <w:rFonts w:cstheme="minorHAnsi"/>
                <w:b/>
                <w:bCs/>
                <w:sz w:val="28"/>
                <w:szCs w:val="28"/>
              </w:rPr>
              <w:t xml:space="preserve">COVID-19 Exposure </w:t>
            </w:r>
          </w:p>
          <w:p w:rsidRPr="0031065C" w:rsidR="00F63E0D" w:rsidP="009949C1" w:rsidRDefault="00F63E0D" w14:paraId="5FCDB8EB" w14:textId="04D03B01">
            <w:pPr>
              <w:rPr>
                <w:rFonts w:cstheme="minorHAnsi"/>
                <w:b/>
                <w:bCs/>
                <w:sz w:val="28"/>
                <w:szCs w:val="28"/>
              </w:rPr>
            </w:pPr>
            <w:r w:rsidRPr="0031065C">
              <w:rPr>
                <w:rFonts w:eastAsia="Arial" w:cstheme="minorHAnsi"/>
                <w:i/>
                <w:iCs/>
                <w:sz w:val="28"/>
                <w:szCs w:val="28"/>
              </w:rPr>
              <w:t xml:space="preserve">If the answer to any question is </w:t>
            </w:r>
            <w:r w:rsidRPr="0031065C">
              <w:rPr>
                <w:rFonts w:eastAsia="Arial" w:cstheme="minorHAnsi"/>
                <w:b/>
                <w:bCs/>
                <w:i/>
                <w:iCs/>
                <w:sz w:val="28"/>
                <w:szCs w:val="28"/>
              </w:rPr>
              <w:t xml:space="preserve">Yes </w:t>
            </w:r>
            <w:r w:rsidRPr="0031065C">
              <w:rPr>
                <w:rFonts w:eastAsia="Arial" w:cstheme="minorHAnsi"/>
                <w:i/>
                <w:iCs/>
                <w:sz w:val="28"/>
                <w:szCs w:val="28"/>
              </w:rPr>
              <w:t>then identify the additional control measures introduced to mitigate the risk.</w:t>
            </w:r>
          </w:p>
        </w:tc>
        <w:tc>
          <w:tcPr>
            <w:tcW w:w="1275" w:type="dxa"/>
          </w:tcPr>
          <w:p w:rsidRPr="0031065C" w:rsidR="00F63E0D" w:rsidP="009949C1" w:rsidRDefault="00F63E0D" w14:paraId="723BF8DE" w14:textId="107668D2">
            <w:pPr>
              <w:rPr>
                <w:rFonts w:cstheme="minorHAnsi"/>
                <w:sz w:val="28"/>
                <w:szCs w:val="28"/>
              </w:rPr>
            </w:pPr>
            <w:r w:rsidRPr="0031065C">
              <w:rPr>
                <w:rFonts w:eastAsia="Calibri" w:cstheme="minorHAnsi"/>
                <w:b/>
                <w:bCs/>
                <w:sz w:val="28"/>
                <w:szCs w:val="28"/>
              </w:rPr>
              <w:t>Yes/</w:t>
            </w:r>
            <w:r>
              <w:rPr>
                <w:rFonts w:eastAsia="Calibri" w:cstheme="minorHAnsi"/>
                <w:b/>
                <w:bCs/>
                <w:sz w:val="28"/>
                <w:szCs w:val="28"/>
              </w:rPr>
              <w:t>N</w:t>
            </w:r>
            <w:r w:rsidRPr="0031065C">
              <w:rPr>
                <w:rFonts w:eastAsia="Calibri" w:cstheme="minorHAnsi"/>
                <w:b/>
                <w:bCs/>
                <w:sz w:val="28"/>
                <w:szCs w:val="28"/>
              </w:rPr>
              <w:t>o</w:t>
            </w:r>
          </w:p>
        </w:tc>
      </w:tr>
      <w:tr w:rsidRPr="0031065C" w:rsidR="00F63E0D" w:rsidTr="32272DA9" w14:paraId="4578D4A9" w14:textId="77777777">
        <w:tc>
          <w:tcPr>
            <w:tcW w:w="704" w:type="dxa"/>
          </w:tcPr>
          <w:p w:rsidRPr="0031065C" w:rsidR="00F63E0D" w:rsidP="009949C1" w:rsidRDefault="00F63E0D" w14:paraId="3C5CD055" w14:textId="77777777">
            <w:pPr>
              <w:rPr>
                <w:rFonts w:cstheme="minorHAnsi"/>
                <w:sz w:val="28"/>
                <w:szCs w:val="28"/>
              </w:rPr>
            </w:pPr>
            <w:r w:rsidRPr="0031065C">
              <w:rPr>
                <w:rFonts w:eastAsia="Calibri" w:cstheme="minorHAnsi"/>
                <w:sz w:val="28"/>
                <w:szCs w:val="28"/>
              </w:rPr>
              <w:t xml:space="preserve">1.1 </w:t>
            </w:r>
          </w:p>
        </w:tc>
        <w:tc>
          <w:tcPr>
            <w:tcW w:w="12191" w:type="dxa"/>
          </w:tcPr>
          <w:p w:rsidRPr="0031065C" w:rsidR="00F63E0D" w:rsidP="009949C1" w:rsidRDefault="00F63E0D" w14:paraId="4FB11DA7" w14:textId="356FB0B1">
            <w:pPr>
              <w:rPr>
                <w:rFonts w:cstheme="minorHAnsi"/>
                <w:sz w:val="28"/>
                <w:szCs w:val="28"/>
              </w:rPr>
            </w:pPr>
            <w:r w:rsidRPr="0031065C">
              <w:rPr>
                <w:rFonts w:eastAsia="Calibri" w:cstheme="minorHAnsi"/>
                <w:b/>
                <w:bCs/>
                <w:sz w:val="28"/>
                <w:szCs w:val="28"/>
              </w:rPr>
              <w:t>&lt;2m distancing</w:t>
            </w:r>
            <w:r w:rsidRPr="0031065C">
              <w:rPr>
                <w:rFonts w:eastAsia="Calibri" w:cstheme="minorHAnsi"/>
                <w:sz w:val="28"/>
                <w:szCs w:val="28"/>
              </w:rPr>
              <w:t xml:space="preserve">: Are employees required to carry out work in breach of 2 metre social distancing from both work colleagues and non-employees </w:t>
            </w:r>
          </w:p>
        </w:tc>
        <w:tc>
          <w:tcPr>
            <w:tcW w:w="1275" w:type="dxa"/>
          </w:tcPr>
          <w:p w:rsidRPr="0031065C" w:rsidR="00F63E0D" w:rsidP="009949C1" w:rsidRDefault="00F63E0D" w14:paraId="58CB622A" w14:textId="77777777">
            <w:pPr>
              <w:rPr>
                <w:rFonts w:cstheme="minorHAnsi"/>
                <w:sz w:val="28"/>
                <w:szCs w:val="28"/>
              </w:rPr>
            </w:pPr>
            <w:r w:rsidRPr="0031065C">
              <w:rPr>
                <w:rFonts w:eastAsia="Calibri" w:cstheme="minorHAnsi"/>
                <w:b/>
                <w:bCs/>
                <w:sz w:val="28"/>
                <w:szCs w:val="28"/>
              </w:rPr>
              <w:t xml:space="preserve"> </w:t>
            </w:r>
          </w:p>
        </w:tc>
      </w:tr>
      <w:tr w:rsidRPr="0031065C" w:rsidR="00F63E0D" w:rsidTr="32272DA9" w14:paraId="3F2EC0AE" w14:textId="77777777">
        <w:tc>
          <w:tcPr>
            <w:tcW w:w="704" w:type="dxa"/>
          </w:tcPr>
          <w:p w:rsidRPr="0031065C" w:rsidR="00F63E0D" w:rsidP="009949C1" w:rsidRDefault="00F63E0D" w14:paraId="47832745" w14:textId="77777777">
            <w:pPr>
              <w:rPr>
                <w:rFonts w:cstheme="minorHAnsi"/>
                <w:sz w:val="28"/>
                <w:szCs w:val="28"/>
              </w:rPr>
            </w:pPr>
            <w:r w:rsidRPr="0031065C">
              <w:rPr>
                <w:rFonts w:eastAsia="Calibri" w:cstheme="minorHAnsi"/>
                <w:sz w:val="28"/>
                <w:szCs w:val="28"/>
              </w:rPr>
              <w:t xml:space="preserve">1.2 </w:t>
            </w:r>
          </w:p>
        </w:tc>
        <w:tc>
          <w:tcPr>
            <w:tcW w:w="12191" w:type="dxa"/>
          </w:tcPr>
          <w:p w:rsidRPr="0031065C" w:rsidR="00F63E0D" w:rsidP="009949C1" w:rsidRDefault="00F63E0D" w14:paraId="0D864DAC" w14:textId="77777777">
            <w:pPr>
              <w:rPr>
                <w:rFonts w:cstheme="minorHAnsi"/>
                <w:sz w:val="28"/>
                <w:szCs w:val="28"/>
              </w:rPr>
            </w:pPr>
            <w:r w:rsidRPr="0031065C">
              <w:rPr>
                <w:rFonts w:eastAsia="Calibri" w:cstheme="minorHAnsi"/>
                <w:b/>
                <w:bCs/>
                <w:sz w:val="28"/>
                <w:szCs w:val="28"/>
              </w:rPr>
              <w:t>Contaminated surfaces</w:t>
            </w:r>
            <w:r w:rsidRPr="0031065C">
              <w:rPr>
                <w:rFonts w:eastAsia="Calibri" w:cstheme="minorHAnsi"/>
                <w:sz w:val="28"/>
                <w:szCs w:val="28"/>
              </w:rPr>
              <w:t xml:space="preserve">: Does the work involve touching surfaces that are potentially contaminated </w:t>
            </w:r>
          </w:p>
        </w:tc>
        <w:tc>
          <w:tcPr>
            <w:tcW w:w="1275" w:type="dxa"/>
          </w:tcPr>
          <w:p w:rsidRPr="0031065C" w:rsidR="00F63E0D" w:rsidP="009949C1" w:rsidRDefault="00F63E0D" w14:paraId="745E7D86" w14:textId="77777777">
            <w:pPr>
              <w:rPr>
                <w:rFonts w:cstheme="minorHAnsi"/>
                <w:sz w:val="28"/>
                <w:szCs w:val="28"/>
              </w:rPr>
            </w:pPr>
            <w:r w:rsidRPr="0031065C">
              <w:rPr>
                <w:rFonts w:eastAsia="Calibri" w:cstheme="minorHAnsi"/>
                <w:b/>
                <w:bCs/>
                <w:sz w:val="28"/>
                <w:szCs w:val="28"/>
              </w:rPr>
              <w:t xml:space="preserve"> </w:t>
            </w:r>
          </w:p>
        </w:tc>
      </w:tr>
      <w:tr w:rsidRPr="0031065C" w:rsidR="00F63E0D" w:rsidTr="32272DA9" w14:paraId="7A787089" w14:textId="77777777">
        <w:tc>
          <w:tcPr>
            <w:tcW w:w="704" w:type="dxa"/>
          </w:tcPr>
          <w:p w:rsidRPr="0031065C" w:rsidR="00F63E0D" w:rsidP="009949C1" w:rsidRDefault="00F63E0D" w14:paraId="7FA2B6DD" w14:textId="77777777">
            <w:pPr>
              <w:rPr>
                <w:rFonts w:cstheme="minorHAnsi"/>
                <w:sz w:val="28"/>
                <w:szCs w:val="28"/>
              </w:rPr>
            </w:pPr>
            <w:r w:rsidRPr="0031065C">
              <w:rPr>
                <w:rFonts w:eastAsia="Calibri" w:cstheme="minorHAnsi"/>
                <w:sz w:val="28"/>
                <w:szCs w:val="28"/>
              </w:rPr>
              <w:t xml:space="preserve">1.3 </w:t>
            </w:r>
          </w:p>
        </w:tc>
        <w:tc>
          <w:tcPr>
            <w:tcW w:w="12191" w:type="dxa"/>
          </w:tcPr>
          <w:p w:rsidRPr="0031065C" w:rsidR="00F63E0D" w:rsidP="009949C1" w:rsidRDefault="00F63E0D" w14:paraId="204E2C74" w14:textId="77777777">
            <w:pPr>
              <w:rPr>
                <w:rFonts w:cstheme="minorHAnsi"/>
                <w:sz w:val="28"/>
                <w:szCs w:val="28"/>
              </w:rPr>
            </w:pPr>
            <w:r w:rsidRPr="0031065C">
              <w:rPr>
                <w:rFonts w:eastAsia="Calibri" w:cstheme="minorHAnsi"/>
                <w:b/>
                <w:bCs/>
                <w:sz w:val="28"/>
                <w:szCs w:val="28"/>
              </w:rPr>
              <w:t>Inadequate welfare facilities</w:t>
            </w:r>
            <w:r w:rsidRPr="0031065C">
              <w:rPr>
                <w:rFonts w:eastAsia="Calibri" w:cstheme="minorHAnsi"/>
                <w:sz w:val="28"/>
                <w:szCs w:val="28"/>
              </w:rPr>
              <w:t xml:space="preserve">: Are welfare facilities inadequate to facilitate regular handwashing eg lack of number of facilities or lack of soap and hot water </w:t>
            </w:r>
          </w:p>
        </w:tc>
        <w:tc>
          <w:tcPr>
            <w:tcW w:w="1275" w:type="dxa"/>
          </w:tcPr>
          <w:p w:rsidRPr="0031065C" w:rsidR="00F63E0D" w:rsidP="009949C1" w:rsidRDefault="00F63E0D" w14:paraId="720C34D4" w14:textId="77777777">
            <w:pPr>
              <w:rPr>
                <w:rFonts w:cstheme="minorHAnsi"/>
                <w:sz w:val="28"/>
                <w:szCs w:val="28"/>
              </w:rPr>
            </w:pPr>
            <w:r w:rsidRPr="0031065C">
              <w:rPr>
                <w:rFonts w:eastAsia="Calibri" w:cstheme="minorHAnsi"/>
                <w:b/>
                <w:bCs/>
                <w:sz w:val="28"/>
                <w:szCs w:val="28"/>
              </w:rPr>
              <w:t xml:space="preserve"> </w:t>
            </w:r>
          </w:p>
        </w:tc>
      </w:tr>
      <w:tr w:rsidRPr="0031065C" w:rsidR="00F63E0D" w:rsidTr="32272DA9" w14:paraId="4F03E585" w14:textId="77777777">
        <w:tc>
          <w:tcPr>
            <w:tcW w:w="704" w:type="dxa"/>
          </w:tcPr>
          <w:p w:rsidRPr="0031065C" w:rsidR="00F63E0D" w:rsidP="009949C1" w:rsidRDefault="00F63E0D" w14:paraId="798242FC" w14:textId="77777777">
            <w:pPr>
              <w:rPr>
                <w:rFonts w:cstheme="minorHAnsi"/>
                <w:sz w:val="28"/>
                <w:szCs w:val="28"/>
              </w:rPr>
            </w:pPr>
            <w:r w:rsidRPr="0031065C">
              <w:rPr>
                <w:rFonts w:eastAsia="Calibri" w:cstheme="minorHAnsi"/>
                <w:sz w:val="28"/>
                <w:szCs w:val="28"/>
              </w:rPr>
              <w:t xml:space="preserve">1.4 </w:t>
            </w:r>
          </w:p>
        </w:tc>
        <w:tc>
          <w:tcPr>
            <w:tcW w:w="12191" w:type="dxa"/>
          </w:tcPr>
          <w:p w:rsidRPr="0031065C" w:rsidR="00F63E0D" w:rsidP="009949C1" w:rsidRDefault="00F63E0D" w14:paraId="1550AA45" w14:textId="77777777">
            <w:pPr>
              <w:rPr>
                <w:rFonts w:cstheme="minorHAnsi"/>
                <w:sz w:val="28"/>
                <w:szCs w:val="28"/>
              </w:rPr>
            </w:pPr>
            <w:r w:rsidRPr="0031065C">
              <w:rPr>
                <w:rFonts w:eastAsia="Calibri" w:cstheme="minorHAnsi"/>
                <w:b/>
                <w:sz w:val="28"/>
                <w:szCs w:val="28"/>
              </w:rPr>
              <w:t>Pre</w:t>
            </w:r>
            <w:r w:rsidRPr="0031065C">
              <w:rPr>
                <w:rFonts w:eastAsia="Calibri" w:cstheme="minorHAnsi"/>
                <w:b/>
                <w:bCs/>
                <w:sz w:val="28"/>
                <w:szCs w:val="28"/>
              </w:rPr>
              <w:t>-existing chronic conditions</w:t>
            </w:r>
            <w:r w:rsidRPr="0031065C">
              <w:rPr>
                <w:rFonts w:eastAsia="Calibri" w:cstheme="minorHAnsi"/>
                <w:sz w:val="28"/>
                <w:szCs w:val="28"/>
              </w:rPr>
              <w:t xml:space="preserve">: Does the employee have any known pre-existing chronic condition (listed below) that may make them more vulnerable if exposed to the covid-19 virus </w:t>
            </w:r>
          </w:p>
        </w:tc>
        <w:tc>
          <w:tcPr>
            <w:tcW w:w="1275" w:type="dxa"/>
          </w:tcPr>
          <w:p w:rsidRPr="0031065C" w:rsidR="00F63E0D" w:rsidP="009949C1" w:rsidRDefault="00F63E0D" w14:paraId="52A0E21F" w14:textId="77777777">
            <w:pPr>
              <w:rPr>
                <w:rFonts w:cstheme="minorHAnsi"/>
                <w:sz w:val="28"/>
                <w:szCs w:val="28"/>
              </w:rPr>
            </w:pPr>
            <w:r w:rsidRPr="0031065C">
              <w:rPr>
                <w:rFonts w:eastAsia="Calibri" w:cstheme="minorHAnsi"/>
                <w:b/>
                <w:bCs/>
                <w:sz w:val="28"/>
                <w:szCs w:val="28"/>
              </w:rPr>
              <w:t xml:space="preserve"> </w:t>
            </w:r>
          </w:p>
        </w:tc>
      </w:tr>
      <w:tr w:rsidRPr="0031065C" w:rsidR="00F63E0D" w:rsidTr="32272DA9" w14:paraId="32FE52B0" w14:textId="77777777">
        <w:tc>
          <w:tcPr>
            <w:tcW w:w="704" w:type="dxa"/>
          </w:tcPr>
          <w:p w:rsidRPr="0031065C" w:rsidR="00F63E0D" w:rsidP="009949C1" w:rsidRDefault="00F63E0D" w14:paraId="63890CB6" w14:textId="77777777">
            <w:pPr>
              <w:rPr>
                <w:rFonts w:cstheme="minorHAnsi"/>
                <w:sz w:val="28"/>
                <w:szCs w:val="28"/>
              </w:rPr>
            </w:pPr>
            <w:r w:rsidRPr="0031065C">
              <w:rPr>
                <w:rFonts w:eastAsia="Calibri" w:cstheme="minorHAnsi"/>
                <w:sz w:val="28"/>
                <w:szCs w:val="28"/>
              </w:rPr>
              <w:t xml:space="preserve">1.5 </w:t>
            </w:r>
          </w:p>
        </w:tc>
        <w:tc>
          <w:tcPr>
            <w:tcW w:w="12191" w:type="dxa"/>
          </w:tcPr>
          <w:p w:rsidRPr="0031065C" w:rsidR="00F63E0D" w:rsidP="32272DA9" w:rsidRDefault="00F63E0D" w14:paraId="1BB98EEA" w14:textId="6DF70EFE">
            <w:pPr>
              <w:rPr>
                <w:sz w:val="28"/>
                <w:szCs w:val="28"/>
              </w:rPr>
            </w:pPr>
            <w:r w:rsidRPr="32272DA9">
              <w:rPr>
                <w:rFonts w:eastAsia="Calibri"/>
                <w:b/>
                <w:bCs/>
                <w:sz w:val="28"/>
                <w:szCs w:val="28"/>
              </w:rPr>
              <w:t>Increased vulnerability</w:t>
            </w:r>
            <w:r w:rsidRPr="32272DA9">
              <w:rPr>
                <w:rFonts w:eastAsia="Calibri"/>
                <w:sz w:val="28"/>
                <w:szCs w:val="28"/>
              </w:rPr>
              <w:t xml:space="preserve">: Has the employee expressed concern about any other condition which they feel would make them more vulnerable </w:t>
            </w:r>
            <w:r w:rsidRPr="32272DA9" w:rsidR="700E6FF3">
              <w:rPr>
                <w:rFonts w:eastAsia="Calibri"/>
                <w:sz w:val="28"/>
                <w:szCs w:val="28"/>
              </w:rPr>
              <w:t>e.g.</w:t>
            </w:r>
            <w:r w:rsidRPr="32272DA9">
              <w:rPr>
                <w:rFonts w:eastAsia="Calibri"/>
                <w:sz w:val="28"/>
                <w:szCs w:val="28"/>
              </w:rPr>
              <w:t xml:space="preserve"> mild asthma </w:t>
            </w:r>
          </w:p>
        </w:tc>
        <w:tc>
          <w:tcPr>
            <w:tcW w:w="1275" w:type="dxa"/>
          </w:tcPr>
          <w:p w:rsidRPr="0031065C" w:rsidR="00F63E0D" w:rsidP="009949C1" w:rsidRDefault="00F63E0D" w14:paraId="38AC76F5" w14:textId="77777777">
            <w:pPr>
              <w:rPr>
                <w:rFonts w:cstheme="minorHAnsi"/>
                <w:sz w:val="28"/>
                <w:szCs w:val="28"/>
              </w:rPr>
            </w:pPr>
            <w:r w:rsidRPr="0031065C">
              <w:rPr>
                <w:rFonts w:eastAsia="Calibri" w:cstheme="minorHAnsi"/>
                <w:b/>
                <w:bCs/>
                <w:sz w:val="28"/>
                <w:szCs w:val="28"/>
              </w:rPr>
              <w:t xml:space="preserve"> </w:t>
            </w:r>
          </w:p>
        </w:tc>
      </w:tr>
      <w:tr w:rsidRPr="0031065C" w:rsidR="00F63E0D" w:rsidTr="32272DA9" w14:paraId="35448C5C" w14:textId="77777777">
        <w:tc>
          <w:tcPr>
            <w:tcW w:w="704" w:type="dxa"/>
          </w:tcPr>
          <w:p w:rsidRPr="0031065C" w:rsidR="00F63E0D" w:rsidP="009949C1" w:rsidRDefault="00F63E0D" w14:paraId="61B6ED12" w14:textId="77777777">
            <w:pPr>
              <w:rPr>
                <w:rFonts w:cstheme="minorHAnsi"/>
                <w:sz w:val="28"/>
                <w:szCs w:val="28"/>
              </w:rPr>
            </w:pPr>
            <w:r w:rsidRPr="0031065C">
              <w:rPr>
                <w:rFonts w:eastAsia="Calibri" w:cstheme="minorHAnsi"/>
                <w:sz w:val="28"/>
                <w:szCs w:val="28"/>
              </w:rPr>
              <w:t xml:space="preserve">1.6 </w:t>
            </w:r>
          </w:p>
        </w:tc>
        <w:tc>
          <w:tcPr>
            <w:tcW w:w="12191" w:type="dxa"/>
          </w:tcPr>
          <w:p w:rsidRPr="0031065C" w:rsidR="00F63E0D" w:rsidP="32272DA9" w:rsidRDefault="00F63E0D" w14:paraId="41B1C227" w14:textId="652377D0">
            <w:pPr>
              <w:rPr>
                <w:sz w:val="28"/>
                <w:szCs w:val="28"/>
              </w:rPr>
            </w:pPr>
            <w:r w:rsidRPr="32272DA9">
              <w:rPr>
                <w:rFonts w:eastAsia="Calibri"/>
                <w:b/>
                <w:bCs/>
                <w:sz w:val="28"/>
                <w:szCs w:val="28"/>
              </w:rPr>
              <w:t>High risk work environment</w:t>
            </w:r>
            <w:r w:rsidRPr="32272DA9">
              <w:rPr>
                <w:rFonts w:eastAsia="Calibri"/>
                <w:sz w:val="28"/>
                <w:szCs w:val="28"/>
              </w:rPr>
              <w:t xml:space="preserve">: Is there a higher risk of infection due to the work environment </w:t>
            </w:r>
            <w:r w:rsidRPr="32272DA9" w:rsidR="5E7A6CB4">
              <w:rPr>
                <w:rFonts w:eastAsia="Calibri"/>
                <w:sz w:val="28"/>
                <w:szCs w:val="28"/>
              </w:rPr>
              <w:t>e.g.</w:t>
            </w:r>
            <w:r w:rsidRPr="32272DA9">
              <w:rPr>
                <w:rFonts w:eastAsia="Calibri"/>
                <w:sz w:val="28"/>
                <w:szCs w:val="28"/>
              </w:rPr>
              <w:t xml:space="preserve"> hospitals, mortuaries, densely populated workplaces etc </w:t>
            </w:r>
          </w:p>
        </w:tc>
        <w:tc>
          <w:tcPr>
            <w:tcW w:w="1275" w:type="dxa"/>
          </w:tcPr>
          <w:p w:rsidRPr="0031065C" w:rsidR="00F63E0D" w:rsidP="009949C1" w:rsidRDefault="00F63E0D" w14:paraId="5B721A3F" w14:textId="77777777">
            <w:pPr>
              <w:rPr>
                <w:rFonts w:cstheme="minorHAnsi"/>
                <w:sz w:val="28"/>
                <w:szCs w:val="28"/>
              </w:rPr>
            </w:pPr>
            <w:r w:rsidRPr="0031065C">
              <w:rPr>
                <w:rFonts w:eastAsia="Calibri" w:cstheme="minorHAnsi"/>
                <w:b/>
                <w:bCs/>
                <w:sz w:val="28"/>
                <w:szCs w:val="28"/>
              </w:rPr>
              <w:t xml:space="preserve"> </w:t>
            </w:r>
          </w:p>
        </w:tc>
      </w:tr>
      <w:tr w:rsidRPr="0031065C" w:rsidR="00F63E0D" w:rsidTr="32272DA9" w14:paraId="6B5F50CB" w14:textId="77777777">
        <w:tc>
          <w:tcPr>
            <w:tcW w:w="704" w:type="dxa"/>
          </w:tcPr>
          <w:p w:rsidRPr="0031065C" w:rsidR="00F63E0D" w:rsidP="009949C1" w:rsidRDefault="00F63E0D" w14:paraId="21C96796" w14:textId="77777777">
            <w:pPr>
              <w:rPr>
                <w:rFonts w:cstheme="minorHAnsi"/>
                <w:sz w:val="28"/>
                <w:szCs w:val="28"/>
              </w:rPr>
            </w:pPr>
            <w:r w:rsidRPr="0031065C">
              <w:rPr>
                <w:rFonts w:eastAsia="Calibri" w:cstheme="minorHAnsi"/>
                <w:sz w:val="28"/>
                <w:szCs w:val="28"/>
              </w:rPr>
              <w:t xml:space="preserve">1.7 </w:t>
            </w:r>
          </w:p>
        </w:tc>
        <w:tc>
          <w:tcPr>
            <w:tcW w:w="12191" w:type="dxa"/>
          </w:tcPr>
          <w:p w:rsidRPr="0031065C" w:rsidR="00F63E0D" w:rsidP="32272DA9" w:rsidRDefault="00F63E0D" w14:paraId="4697A7E1" w14:textId="65507F8E">
            <w:pPr>
              <w:rPr>
                <w:sz w:val="28"/>
                <w:szCs w:val="28"/>
              </w:rPr>
            </w:pPr>
            <w:r w:rsidRPr="32272DA9">
              <w:rPr>
                <w:rFonts w:eastAsia="Calibri"/>
                <w:b/>
                <w:bCs/>
                <w:sz w:val="28"/>
                <w:szCs w:val="28"/>
              </w:rPr>
              <w:t>High risk of infection</w:t>
            </w:r>
            <w:r w:rsidRPr="32272DA9">
              <w:rPr>
                <w:rFonts w:eastAsia="Calibri"/>
                <w:sz w:val="28"/>
                <w:szCs w:val="28"/>
              </w:rPr>
              <w:t xml:space="preserve">: Is there a higher risk of infection due to the geographic location </w:t>
            </w:r>
            <w:r w:rsidRPr="32272DA9" w:rsidR="0AC0A9E3">
              <w:rPr>
                <w:rFonts w:eastAsia="Calibri"/>
                <w:sz w:val="28"/>
                <w:szCs w:val="28"/>
              </w:rPr>
              <w:t>e.g.</w:t>
            </w:r>
            <w:r w:rsidRPr="32272DA9">
              <w:rPr>
                <w:rFonts w:eastAsia="Calibri"/>
                <w:sz w:val="28"/>
                <w:szCs w:val="28"/>
              </w:rPr>
              <w:t xml:space="preserve"> those areas with high infection rates </w:t>
            </w:r>
          </w:p>
        </w:tc>
        <w:tc>
          <w:tcPr>
            <w:tcW w:w="1275" w:type="dxa"/>
          </w:tcPr>
          <w:p w:rsidRPr="0031065C" w:rsidR="00F63E0D" w:rsidP="009949C1" w:rsidRDefault="00F63E0D" w14:paraId="43103A08" w14:textId="77777777">
            <w:pPr>
              <w:rPr>
                <w:rFonts w:cstheme="minorHAnsi"/>
                <w:sz w:val="28"/>
                <w:szCs w:val="28"/>
              </w:rPr>
            </w:pPr>
            <w:r w:rsidRPr="0031065C">
              <w:rPr>
                <w:rFonts w:eastAsia="Calibri" w:cstheme="minorHAnsi"/>
                <w:b/>
                <w:bCs/>
                <w:sz w:val="28"/>
                <w:szCs w:val="28"/>
              </w:rPr>
              <w:t xml:space="preserve"> </w:t>
            </w:r>
          </w:p>
        </w:tc>
      </w:tr>
      <w:tr w:rsidRPr="0031065C" w:rsidR="00F63E0D" w:rsidTr="32272DA9" w14:paraId="05E3C3A8" w14:textId="77777777">
        <w:tc>
          <w:tcPr>
            <w:tcW w:w="704" w:type="dxa"/>
          </w:tcPr>
          <w:p w:rsidRPr="0031065C" w:rsidR="00F63E0D" w:rsidP="009949C1" w:rsidRDefault="00F63E0D" w14:paraId="7F3D78A7" w14:textId="02AFB101">
            <w:pPr>
              <w:rPr>
                <w:rFonts w:eastAsia="Calibri" w:cstheme="minorHAnsi"/>
                <w:sz w:val="28"/>
                <w:szCs w:val="28"/>
              </w:rPr>
            </w:pPr>
            <w:r>
              <w:rPr>
                <w:rFonts w:eastAsia="Calibri" w:cstheme="minorHAnsi"/>
                <w:sz w:val="28"/>
                <w:szCs w:val="28"/>
              </w:rPr>
              <w:t>1.8</w:t>
            </w:r>
          </w:p>
        </w:tc>
        <w:tc>
          <w:tcPr>
            <w:tcW w:w="12191" w:type="dxa"/>
          </w:tcPr>
          <w:p w:rsidR="00F63E0D" w:rsidP="009949C1" w:rsidRDefault="00F63E0D" w14:paraId="12866A98" w14:textId="77777777">
            <w:pPr>
              <w:rPr>
                <w:rFonts w:eastAsia="Calibri" w:cstheme="minorHAnsi"/>
                <w:b/>
                <w:bCs/>
                <w:sz w:val="28"/>
                <w:szCs w:val="28"/>
              </w:rPr>
            </w:pPr>
            <w:r>
              <w:rPr>
                <w:rFonts w:eastAsia="Calibri" w:cstheme="minorHAnsi"/>
                <w:b/>
                <w:bCs/>
                <w:sz w:val="28"/>
                <w:szCs w:val="28"/>
              </w:rPr>
              <w:t>Any other issues</w:t>
            </w:r>
          </w:p>
          <w:p w:rsidR="00F63E0D" w:rsidP="009949C1" w:rsidRDefault="00F63E0D" w14:paraId="18960E7A" w14:textId="77777777">
            <w:pPr>
              <w:rPr>
                <w:rFonts w:eastAsia="Calibri" w:cstheme="minorHAnsi"/>
                <w:b/>
                <w:bCs/>
                <w:sz w:val="28"/>
                <w:szCs w:val="28"/>
              </w:rPr>
            </w:pPr>
          </w:p>
          <w:p w:rsidRPr="0031065C" w:rsidR="00F63E0D" w:rsidP="009949C1" w:rsidRDefault="00F63E0D" w14:paraId="744A8F48" w14:textId="49B3FA4C">
            <w:pPr>
              <w:rPr>
                <w:rFonts w:eastAsia="Calibri" w:cstheme="minorHAnsi"/>
                <w:b/>
                <w:bCs/>
                <w:sz w:val="28"/>
                <w:szCs w:val="28"/>
              </w:rPr>
            </w:pPr>
          </w:p>
        </w:tc>
        <w:tc>
          <w:tcPr>
            <w:tcW w:w="1275" w:type="dxa"/>
          </w:tcPr>
          <w:p w:rsidRPr="0031065C" w:rsidR="00F63E0D" w:rsidP="009949C1" w:rsidRDefault="00F63E0D" w14:paraId="6B67BDA8" w14:textId="77777777">
            <w:pPr>
              <w:rPr>
                <w:rFonts w:eastAsia="Calibri" w:cstheme="minorHAnsi"/>
                <w:b/>
                <w:bCs/>
                <w:sz w:val="28"/>
                <w:szCs w:val="28"/>
              </w:rPr>
            </w:pPr>
          </w:p>
        </w:tc>
      </w:tr>
    </w:tbl>
    <w:p w:rsidRPr="0031065C" w:rsidR="00A4762B" w:rsidP="00A4762B" w:rsidRDefault="00A4762B" w14:paraId="6018ED2A" w14:textId="7E6F3485">
      <w:pPr>
        <w:spacing w:line="257" w:lineRule="auto"/>
        <w:rPr>
          <w:rFonts w:eastAsia="Calibri" w:cstheme="minorHAnsi"/>
          <w:b/>
          <w:bCs/>
          <w:color w:val="FFFFFF" w:themeColor="background1"/>
          <w:sz w:val="28"/>
          <w:szCs w:val="28"/>
        </w:rPr>
      </w:pPr>
    </w:p>
    <w:p w:rsidRPr="0031065C" w:rsidR="00A4762B" w:rsidP="00A4762B" w:rsidRDefault="00A4762B" w14:paraId="0F4C8516" w14:textId="251F78A9">
      <w:pPr>
        <w:rPr>
          <w:rFonts w:cstheme="minorHAnsi"/>
          <w:sz w:val="28"/>
          <w:szCs w:val="28"/>
        </w:rPr>
      </w:pPr>
      <w:r w:rsidRPr="0031065C">
        <w:rPr>
          <w:rFonts w:eastAsia="Calibri" w:cstheme="minorHAnsi"/>
          <w:sz w:val="28"/>
          <w:szCs w:val="28"/>
        </w:rPr>
        <w:t>If a risk has been identified, indicate below the action to be taken to remove the hazard or reduce the risk.</w:t>
      </w:r>
    </w:p>
    <w:p w:rsidR="00F63E0D" w:rsidRDefault="00F63E0D" w14:paraId="25E1774E" w14:textId="77777777">
      <w:pPr>
        <w:rPr>
          <w:rFonts w:eastAsia="Calibri" w:cstheme="minorHAnsi"/>
          <w:b/>
          <w:bCs/>
          <w:sz w:val="28"/>
          <w:szCs w:val="28"/>
        </w:rPr>
      </w:pPr>
      <w:r>
        <w:rPr>
          <w:rFonts w:eastAsia="Calibri" w:cstheme="minorHAnsi"/>
          <w:b/>
          <w:bCs/>
          <w:sz w:val="28"/>
          <w:szCs w:val="28"/>
        </w:rPr>
        <w:br w:type="page"/>
      </w:r>
    </w:p>
    <w:p w:rsidRPr="00F63E0D" w:rsidR="00A4762B" w:rsidP="00F63E0D" w:rsidRDefault="002E6060" w14:paraId="0CE57392" w14:textId="32BD5E90">
      <w:pPr>
        <w:rPr>
          <w:rFonts w:eastAsia="Calibri" w:cstheme="minorHAnsi"/>
          <w:sz w:val="28"/>
          <w:szCs w:val="28"/>
        </w:rPr>
      </w:pPr>
      <w:r>
        <w:rPr>
          <w:rFonts w:eastAsia="Calibri" w:cstheme="minorHAnsi"/>
          <w:b/>
          <w:bCs/>
          <w:sz w:val="28"/>
          <w:szCs w:val="28"/>
        </w:rPr>
        <w:lastRenderedPageBreak/>
        <w:t>Stage 2 – Individual Risk Assessment</w:t>
      </w:r>
      <w:r w:rsidR="00950A13">
        <w:rPr>
          <w:rFonts w:eastAsia="Calibri" w:cstheme="minorHAnsi"/>
          <w:b/>
          <w:bCs/>
          <w:sz w:val="28"/>
          <w:szCs w:val="28"/>
        </w:rPr>
        <w:t xml:space="preserve"> (</w:t>
      </w:r>
      <w:r w:rsidR="00950A13">
        <w:rPr>
          <w:rFonts w:eastAsia="Calibri" w:cstheme="minorHAnsi"/>
          <w:b/>
          <w:bCs/>
          <w:i/>
          <w:iCs/>
          <w:sz w:val="28"/>
          <w:szCs w:val="28"/>
        </w:rPr>
        <w:t>some examples are included below – delete/amend as appropriate)</w:t>
      </w:r>
    </w:p>
    <w:tbl>
      <w:tblPr>
        <w:tblStyle w:val="TableGrid"/>
        <w:tblW w:w="0" w:type="auto"/>
        <w:tblLayout w:type="fixed"/>
        <w:tblLook w:val="04A0" w:firstRow="1" w:lastRow="0" w:firstColumn="1" w:lastColumn="0" w:noHBand="0" w:noVBand="1"/>
      </w:tblPr>
      <w:tblGrid>
        <w:gridCol w:w="2076"/>
        <w:gridCol w:w="2030"/>
        <w:gridCol w:w="3686"/>
        <w:gridCol w:w="1559"/>
        <w:gridCol w:w="4678"/>
      </w:tblGrid>
      <w:tr w:rsidRPr="0031065C" w:rsidR="0045097F" w:rsidTr="14F547E6" w14:paraId="22015CF7" w14:textId="77777777">
        <w:trPr>
          <w:tblHeader/>
        </w:trPr>
        <w:tc>
          <w:tcPr>
            <w:tcW w:w="2076" w:type="dxa"/>
            <w:tcMar/>
          </w:tcPr>
          <w:p w:rsidRPr="0031065C" w:rsidR="0045097F" w:rsidP="009949C1" w:rsidRDefault="0045097F" w14:paraId="20F9C71F" w14:textId="77777777">
            <w:pPr>
              <w:rPr>
                <w:rFonts w:cstheme="minorHAnsi"/>
                <w:sz w:val="28"/>
                <w:szCs w:val="28"/>
              </w:rPr>
            </w:pPr>
            <w:r w:rsidRPr="0031065C">
              <w:rPr>
                <w:rFonts w:eastAsia="Calibri" w:cstheme="minorHAnsi"/>
                <w:b/>
                <w:bCs/>
                <w:sz w:val="28"/>
                <w:szCs w:val="28"/>
              </w:rPr>
              <w:t xml:space="preserve">Source of Hazard </w:t>
            </w:r>
          </w:p>
        </w:tc>
        <w:tc>
          <w:tcPr>
            <w:tcW w:w="2030" w:type="dxa"/>
            <w:tcMar/>
          </w:tcPr>
          <w:p w:rsidR="0045097F" w:rsidP="009949C1" w:rsidRDefault="0045097F" w14:paraId="3C1797DE" w14:textId="13352605">
            <w:pPr>
              <w:rPr>
                <w:rFonts w:eastAsia="Calibri" w:cstheme="minorHAnsi"/>
                <w:b/>
                <w:bCs/>
                <w:sz w:val="28"/>
                <w:szCs w:val="28"/>
              </w:rPr>
            </w:pPr>
            <w:r>
              <w:rPr>
                <w:rFonts w:eastAsia="Calibri" w:cstheme="minorHAnsi"/>
                <w:b/>
                <w:bCs/>
                <w:sz w:val="28"/>
                <w:szCs w:val="28"/>
              </w:rPr>
              <w:t>What is the risk?</w:t>
            </w:r>
          </w:p>
        </w:tc>
        <w:tc>
          <w:tcPr>
            <w:tcW w:w="3686" w:type="dxa"/>
            <w:tcMar/>
          </w:tcPr>
          <w:p w:rsidRPr="0031065C" w:rsidR="0045097F" w:rsidP="009949C1" w:rsidRDefault="0045097F" w14:paraId="375C77D3" w14:textId="18C06FE7">
            <w:pPr>
              <w:rPr>
                <w:rFonts w:cstheme="minorHAnsi"/>
                <w:sz w:val="28"/>
                <w:szCs w:val="28"/>
              </w:rPr>
            </w:pPr>
            <w:r>
              <w:rPr>
                <w:rFonts w:eastAsia="Calibri" w:cstheme="minorHAnsi"/>
                <w:b/>
                <w:bCs/>
                <w:sz w:val="28"/>
                <w:szCs w:val="28"/>
              </w:rPr>
              <w:t>What control</w:t>
            </w:r>
            <w:r w:rsidRPr="0031065C">
              <w:rPr>
                <w:rFonts w:eastAsia="Calibri" w:cstheme="minorHAnsi"/>
                <w:b/>
                <w:bCs/>
                <w:sz w:val="28"/>
                <w:szCs w:val="28"/>
              </w:rPr>
              <w:t xml:space="preserve"> measures </w:t>
            </w:r>
            <w:r>
              <w:rPr>
                <w:rFonts w:eastAsia="Calibri" w:cstheme="minorHAnsi"/>
                <w:b/>
                <w:bCs/>
                <w:sz w:val="28"/>
                <w:szCs w:val="28"/>
              </w:rPr>
              <w:t xml:space="preserve">are currently in </w:t>
            </w:r>
            <w:r w:rsidRPr="0031065C">
              <w:rPr>
                <w:rFonts w:eastAsia="Calibri" w:cstheme="minorHAnsi"/>
                <w:b/>
                <w:bCs/>
                <w:sz w:val="28"/>
                <w:szCs w:val="28"/>
              </w:rPr>
              <w:t>place</w:t>
            </w:r>
            <w:r>
              <w:rPr>
                <w:rFonts w:eastAsia="Calibri" w:cstheme="minorHAnsi"/>
                <w:b/>
                <w:bCs/>
                <w:sz w:val="28"/>
                <w:szCs w:val="28"/>
              </w:rPr>
              <w:t>?</w:t>
            </w:r>
          </w:p>
        </w:tc>
        <w:tc>
          <w:tcPr>
            <w:tcW w:w="1559" w:type="dxa"/>
            <w:tcMar/>
          </w:tcPr>
          <w:p w:rsidRPr="0031065C" w:rsidR="0045097F" w:rsidP="009949C1" w:rsidRDefault="0045097F" w14:paraId="1966309F" w14:textId="50F569FD">
            <w:pPr>
              <w:rPr>
                <w:rFonts w:cstheme="minorHAnsi"/>
                <w:sz w:val="28"/>
                <w:szCs w:val="28"/>
              </w:rPr>
            </w:pPr>
            <w:r>
              <w:rPr>
                <w:rFonts w:eastAsia="Calibri" w:cstheme="minorHAnsi"/>
                <w:b/>
                <w:bCs/>
                <w:sz w:val="28"/>
                <w:szCs w:val="28"/>
              </w:rPr>
              <w:t>Does this remove the risk?</w:t>
            </w:r>
          </w:p>
        </w:tc>
        <w:tc>
          <w:tcPr>
            <w:tcW w:w="4678" w:type="dxa"/>
            <w:tcMar/>
          </w:tcPr>
          <w:p w:rsidRPr="0031065C" w:rsidR="0045097F" w:rsidP="009949C1" w:rsidRDefault="0045097F" w14:paraId="62062D36" w14:textId="77777777">
            <w:pPr>
              <w:rPr>
                <w:rFonts w:cstheme="minorHAnsi"/>
                <w:sz w:val="28"/>
                <w:szCs w:val="28"/>
              </w:rPr>
            </w:pPr>
            <w:r w:rsidRPr="0031065C">
              <w:rPr>
                <w:rFonts w:eastAsia="Calibri" w:cstheme="minorHAnsi"/>
                <w:b/>
                <w:bCs/>
                <w:sz w:val="28"/>
                <w:szCs w:val="28"/>
              </w:rPr>
              <w:t xml:space="preserve">Further action required, by whom, timescale or reference to other assessments </w:t>
            </w:r>
          </w:p>
        </w:tc>
      </w:tr>
      <w:tr w:rsidRPr="0031065C" w:rsidR="0045097F" w:rsidTr="14F547E6" w14:paraId="757F0254" w14:textId="77777777">
        <w:tc>
          <w:tcPr>
            <w:tcW w:w="2076" w:type="dxa"/>
            <w:tcMar/>
          </w:tcPr>
          <w:p w:rsidRPr="0031065C" w:rsidR="0045097F" w:rsidP="32272DA9" w:rsidRDefault="40DEB40D" w14:paraId="29583C3C" w14:textId="05E18899">
            <w:pPr>
              <w:rPr>
                <w:sz w:val="28"/>
                <w:szCs w:val="28"/>
              </w:rPr>
            </w:pPr>
            <w:r w:rsidRPr="32272DA9">
              <w:rPr>
                <w:rFonts w:eastAsia="Calibri"/>
                <w:sz w:val="28"/>
                <w:szCs w:val="28"/>
              </w:rPr>
              <w:t>e.g.</w:t>
            </w:r>
            <w:r w:rsidRPr="32272DA9" w:rsidR="63AF8114">
              <w:rPr>
                <w:rFonts w:eastAsia="Calibri"/>
                <w:sz w:val="28"/>
                <w:szCs w:val="28"/>
              </w:rPr>
              <w:t xml:space="preserve"> Travel to work by public transport</w:t>
            </w:r>
          </w:p>
        </w:tc>
        <w:tc>
          <w:tcPr>
            <w:tcW w:w="2030" w:type="dxa"/>
            <w:tcMar/>
          </w:tcPr>
          <w:p w:rsidR="0045097F" w:rsidP="32272DA9" w:rsidRDefault="399247D7" w14:paraId="14079116" w14:textId="13330B87">
            <w:pPr>
              <w:rPr>
                <w:rFonts w:eastAsia="Calibri"/>
                <w:sz w:val="28"/>
                <w:szCs w:val="28"/>
              </w:rPr>
            </w:pPr>
            <w:r w:rsidRPr="32272DA9">
              <w:rPr>
                <w:rFonts w:eastAsia="Calibri"/>
                <w:sz w:val="28"/>
                <w:szCs w:val="28"/>
              </w:rPr>
              <w:t>e.g.</w:t>
            </w:r>
            <w:r w:rsidRPr="32272DA9" w:rsidR="63AF8114">
              <w:rPr>
                <w:rFonts w:eastAsia="Calibri"/>
                <w:sz w:val="28"/>
                <w:szCs w:val="28"/>
              </w:rPr>
              <w:t xml:space="preserve"> contacting contaminated surfaces and being within 2m of other people</w:t>
            </w:r>
          </w:p>
        </w:tc>
        <w:tc>
          <w:tcPr>
            <w:tcW w:w="3686" w:type="dxa"/>
            <w:tcMar/>
          </w:tcPr>
          <w:p w:rsidR="0045097F" w:rsidP="32272DA9" w:rsidRDefault="46CA7627" w14:paraId="7F173319" w14:textId="52A1234B">
            <w:pPr>
              <w:rPr>
                <w:rFonts w:eastAsia="Calibri"/>
                <w:sz w:val="28"/>
                <w:szCs w:val="28"/>
              </w:rPr>
            </w:pPr>
            <w:r w:rsidRPr="32272DA9">
              <w:rPr>
                <w:rFonts w:eastAsia="Calibri"/>
                <w:sz w:val="28"/>
                <w:szCs w:val="28"/>
              </w:rPr>
              <w:t>e.g.</w:t>
            </w:r>
            <w:r w:rsidRPr="32272DA9" w:rsidR="63AF8114">
              <w:rPr>
                <w:rFonts w:eastAsia="Calibri"/>
                <w:sz w:val="28"/>
                <w:szCs w:val="28"/>
              </w:rPr>
              <w:t xml:space="preserve"> Hand hygiene before and after journey </w:t>
            </w:r>
          </w:p>
          <w:p w:rsidR="0045097F" w:rsidP="009949C1" w:rsidRDefault="0045097F" w14:paraId="7625B646" w14:textId="3A405812">
            <w:pPr>
              <w:rPr>
                <w:rFonts w:eastAsia="Calibri" w:cstheme="minorHAnsi"/>
                <w:sz w:val="28"/>
                <w:szCs w:val="28"/>
              </w:rPr>
            </w:pPr>
            <w:r>
              <w:rPr>
                <w:rFonts w:eastAsia="Calibri" w:cstheme="minorHAnsi"/>
                <w:sz w:val="28"/>
                <w:szCs w:val="28"/>
              </w:rPr>
              <w:t>Wearing of own face covering</w:t>
            </w:r>
          </w:p>
          <w:p w:rsidRPr="0031065C" w:rsidR="0045097F" w:rsidP="009949C1" w:rsidRDefault="0045097F" w14:paraId="4EA6F75C" w14:textId="2CBD8EAC">
            <w:pPr>
              <w:rPr>
                <w:rFonts w:cstheme="minorHAnsi"/>
                <w:sz w:val="28"/>
                <w:szCs w:val="28"/>
              </w:rPr>
            </w:pPr>
          </w:p>
        </w:tc>
        <w:tc>
          <w:tcPr>
            <w:tcW w:w="1559" w:type="dxa"/>
            <w:tcMar/>
          </w:tcPr>
          <w:p w:rsidRPr="0031065C" w:rsidR="0045097F" w:rsidP="009949C1" w:rsidRDefault="0045097F" w14:paraId="3640C3D3" w14:textId="0EF29BDF">
            <w:pPr>
              <w:rPr>
                <w:rFonts w:cstheme="minorHAnsi"/>
                <w:sz w:val="28"/>
                <w:szCs w:val="28"/>
              </w:rPr>
            </w:pPr>
            <w:r w:rsidRPr="0031065C">
              <w:rPr>
                <w:rFonts w:eastAsia="Calibri" w:cstheme="minorHAnsi"/>
                <w:sz w:val="28"/>
                <w:szCs w:val="28"/>
              </w:rPr>
              <w:t xml:space="preserve"> </w:t>
            </w:r>
            <w:r>
              <w:rPr>
                <w:rFonts w:eastAsia="Calibri" w:cstheme="minorHAnsi"/>
                <w:sz w:val="28"/>
                <w:szCs w:val="28"/>
              </w:rPr>
              <w:t>Y</w:t>
            </w:r>
            <w:r w:rsidR="00950A13">
              <w:rPr>
                <w:rFonts w:eastAsia="Calibri" w:cstheme="minorHAnsi"/>
                <w:sz w:val="28"/>
                <w:szCs w:val="28"/>
              </w:rPr>
              <w:t>es</w:t>
            </w:r>
          </w:p>
        </w:tc>
        <w:tc>
          <w:tcPr>
            <w:tcW w:w="4678" w:type="dxa"/>
            <w:tcMar/>
          </w:tcPr>
          <w:p w:rsidRPr="0031065C" w:rsidR="0045097F" w:rsidP="009949C1" w:rsidRDefault="0045097F" w14:paraId="386E2B47" w14:textId="1DD66AE0">
            <w:pPr>
              <w:rPr>
                <w:rFonts w:cstheme="minorHAnsi"/>
                <w:sz w:val="28"/>
                <w:szCs w:val="28"/>
              </w:rPr>
            </w:pPr>
            <w:r w:rsidRPr="0031065C">
              <w:rPr>
                <w:rFonts w:eastAsia="Calibri" w:cstheme="minorHAnsi"/>
                <w:sz w:val="28"/>
                <w:szCs w:val="28"/>
              </w:rPr>
              <w:t xml:space="preserve"> </w:t>
            </w:r>
            <w:r w:rsidR="00950A13">
              <w:rPr>
                <w:rFonts w:eastAsia="Calibri" w:cstheme="minorHAnsi"/>
                <w:sz w:val="28"/>
                <w:szCs w:val="28"/>
              </w:rPr>
              <w:t>None required</w:t>
            </w:r>
          </w:p>
        </w:tc>
      </w:tr>
      <w:tr w:rsidRPr="0031065C" w:rsidR="0045097F" w:rsidTr="14F547E6" w14:paraId="184D8F8E" w14:textId="77777777">
        <w:tc>
          <w:tcPr>
            <w:tcW w:w="2076" w:type="dxa"/>
            <w:tcMar/>
          </w:tcPr>
          <w:p w:rsidRPr="0031065C" w:rsidR="0045097F" w:rsidP="32272DA9" w:rsidRDefault="1D69CA69" w14:paraId="248951EB" w14:textId="79862946">
            <w:pPr>
              <w:rPr>
                <w:sz w:val="28"/>
                <w:szCs w:val="28"/>
              </w:rPr>
            </w:pPr>
            <w:r w:rsidRPr="32272DA9">
              <w:rPr>
                <w:rFonts w:eastAsia="Calibri"/>
                <w:sz w:val="28"/>
                <w:szCs w:val="28"/>
              </w:rPr>
              <w:t>e.g.</w:t>
            </w:r>
            <w:r w:rsidRPr="32272DA9" w:rsidR="00950A13">
              <w:rPr>
                <w:rFonts w:eastAsia="Calibri"/>
                <w:sz w:val="28"/>
                <w:szCs w:val="28"/>
              </w:rPr>
              <w:t xml:space="preserve"> working in a room or area with other people</w:t>
            </w:r>
          </w:p>
        </w:tc>
        <w:tc>
          <w:tcPr>
            <w:tcW w:w="2030" w:type="dxa"/>
            <w:tcMar/>
          </w:tcPr>
          <w:p w:rsidRPr="0031065C" w:rsidR="0045097F" w:rsidP="32272DA9" w:rsidRDefault="6DCF8FBE" w14:paraId="51612B43" w14:textId="12A3D935">
            <w:pPr>
              <w:rPr>
                <w:rFonts w:eastAsia="Calibri"/>
                <w:sz w:val="28"/>
                <w:szCs w:val="28"/>
              </w:rPr>
            </w:pPr>
            <w:r w:rsidRPr="32272DA9">
              <w:rPr>
                <w:rFonts w:eastAsia="Calibri"/>
                <w:sz w:val="28"/>
                <w:szCs w:val="28"/>
              </w:rPr>
              <w:t>e.g.</w:t>
            </w:r>
            <w:r w:rsidRPr="32272DA9" w:rsidR="00950A13">
              <w:rPr>
                <w:rFonts w:eastAsia="Calibri"/>
                <w:sz w:val="28"/>
                <w:szCs w:val="28"/>
              </w:rPr>
              <w:t xml:space="preserve"> contacting contaminated surfaces and being within 2m of other people</w:t>
            </w:r>
          </w:p>
        </w:tc>
        <w:tc>
          <w:tcPr>
            <w:tcW w:w="3686" w:type="dxa"/>
            <w:tcMar/>
          </w:tcPr>
          <w:p w:rsidRPr="00950A13" w:rsidR="0045097F" w:rsidP="32272DA9" w:rsidRDefault="78884064" w14:paraId="1E9EFC55" w14:textId="6A165F91">
            <w:pPr>
              <w:rPr>
                <w:rFonts w:eastAsia="Calibri"/>
                <w:sz w:val="28"/>
                <w:szCs w:val="28"/>
              </w:rPr>
            </w:pPr>
            <w:r w:rsidRPr="32272DA9">
              <w:rPr>
                <w:rFonts w:eastAsia="Calibri"/>
                <w:sz w:val="28"/>
                <w:szCs w:val="28"/>
              </w:rPr>
              <w:t>e.g.</w:t>
            </w:r>
            <w:r w:rsidRPr="32272DA9" w:rsidR="00950A13">
              <w:rPr>
                <w:rFonts w:eastAsia="Calibri"/>
                <w:sz w:val="28"/>
                <w:szCs w:val="28"/>
              </w:rPr>
              <w:t xml:space="preserve"> Hand hygiene before and after entering room; maintaining 2m separation from other people</w:t>
            </w:r>
          </w:p>
        </w:tc>
        <w:tc>
          <w:tcPr>
            <w:tcW w:w="1559" w:type="dxa"/>
            <w:tcMar/>
          </w:tcPr>
          <w:p w:rsidRPr="0031065C" w:rsidR="0045097F" w:rsidP="009949C1" w:rsidRDefault="0045097F" w14:paraId="29D7D539" w14:textId="3C8744C2">
            <w:pPr>
              <w:rPr>
                <w:rFonts w:cstheme="minorHAnsi"/>
                <w:sz w:val="28"/>
                <w:szCs w:val="28"/>
              </w:rPr>
            </w:pPr>
            <w:r w:rsidRPr="0031065C">
              <w:rPr>
                <w:rFonts w:eastAsia="Calibri" w:cstheme="minorHAnsi"/>
                <w:sz w:val="28"/>
                <w:szCs w:val="28"/>
              </w:rPr>
              <w:t xml:space="preserve"> </w:t>
            </w:r>
            <w:r w:rsidR="00950A13">
              <w:rPr>
                <w:rFonts w:eastAsia="Calibri" w:cstheme="minorHAnsi"/>
                <w:sz w:val="28"/>
                <w:szCs w:val="28"/>
              </w:rPr>
              <w:t>No</w:t>
            </w:r>
          </w:p>
        </w:tc>
        <w:tc>
          <w:tcPr>
            <w:tcW w:w="4678" w:type="dxa"/>
            <w:tcMar/>
          </w:tcPr>
          <w:p w:rsidRPr="0031065C" w:rsidR="0045097F" w:rsidP="32272DA9" w:rsidRDefault="7196E1ED" w14:paraId="4844F3E6" w14:textId="38141873">
            <w:pPr>
              <w:rPr>
                <w:sz w:val="28"/>
                <w:szCs w:val="28"/>
              </w:rPr>
            </w:pPr>
            <w:r w:rsidRPr="32272DA9">
              <w:rPr>
                <w:rFonts w:eastAsia="Calibri"/>
                <w:sz w:val="28"/>
                <w:szCs w:val="28"/>
              </w:rPr>
              <w:t>e.g.</w:t>
            </w:r>
            <w:r w:rsidRPr="32272DA9" w:rsidR="00950A13">
              <w:rPr>
                <w:rFonts w:eastAsia="Calibri"/>
                <w:sz w:val="28"/>
                <w:szCs w:val="28"/>
              </w:rPr>
              <w:t xml:space="preserve"> face coverings; face masks; screens where feasible</w:t>
            </w:r>
          </w:p>
        </w:tc>
      </w:tr>
      <w:tr w:rsidRPr="0031065C" w:rsidR="0045097F" w:rsidTr="14F547E6" w14:paraId="7EF62CAF" w14:textId="77777777">
        <w:tc>
          <w:tcPr>
            <w:tcW w:w="2076" w:type="dxa"/>
            <w:tcMar/>
          </w:tcPr>
          <w:p w:rsidRPr="0031065C" w:rsidR="0045097F" w:rsidP="32272DA9" w:rsidRDefault="27C5E9CB" w14:paraId="7288FB9F" w14:textId="3E79A756">
            <w:pPr>
              <w:rPr>
                <w:sz w:val="28"/>
                <w:szCs w:val="28"/>
              </w:rPr>
            </w:pPr>
            <w:r w:rsidRPr="32272DA9">
              <w:rPr>
                <w:rFonts w:eastAsia="Calibri"/>
                <w:sz w:val="28"/>
                <w:szCs w:val="28"/>
              </w:rPr>
              <w:t>e.g.</w:t>
            </w:r>
            <w:r w:rsidRPr="32272DA9" w:rsidR="00950A13">
              <w:rPr>
                <w:rFonts w:eastAsia="Calibri"/>
                <w:sz w:val="28"/>
                <w:szCs w:val="28"/>
              </w:rPr>
              <w:t xml:space="preserve"> welfare breaks </w:t>
            </w:r>
            <w:r w:rsidRPr="32272DA9" w:rsidR="63AF8114">
              <w:rPr>
                <w:rFonts w:eastAsia="Calibri"/>
                <w:sz w:val="28"/>
                <w:szCs w:val="28"/>
              </w:rPr>
              <w:t xml:space="preserve"> </w:t>
            </w:r>
          </w:p>
        </w:tc>
        <w:tc>
          <w:tcPr>
            <w:tcW w:w="2030" w:type="dxa"/>
            <w:tcMar/>
          </w:tcPr>
          <w:p w:rsidRPr="0031065C" w:rsidR="0045097F" w:rsidP="32272DA9" w:rsidRDefault="25F5BC00" w14:paraId="0FA81474" w14:textId="193F0376">
            <w:pPr>
              <w:rPr>
                <w:rFonts w:eastAsia="Calibri"/>
                <w:sz w:val="28"/>
                <w:szCs w:val="28"/>
              </w:rPr>
            </w:pPr>
            <w:r w:rsidRPr="32272DA9">
              <w:rPr>
                <w:rFonts w:eastAsia="Calibri"/>
                <w:sz w:val="28"/>
                <w:szCs w:val="28"/>
              </w:rPr>
              <w:t>e.g.</w:t>
            </w:r>
            <w:r w:rsidRPr="32272DA9" w:rsidR="00950A13">
              <w:rPr>
                <w:rFonts w:eastAsia="Calibri"/>
                <w:sz w:val="28"/>
                <w:szCs w:val="28"/>
              </w:rPr>
              <w:t xml:space="preserve"> contacting contaminated surfaces and being within 2m of other people</w:t>
            </w:r>
          </w:p>
        </w:tc>
        <w:tc>
          <w:tcPr>
            <w:tcW w:w="3686" w:type="dxa"/>
            <w:tcMar/>
          </w:tcPr>
          <w:p w:rsidRPr="0031065C" w:rsidR="0045097F" w:rsidP="32272DA9" w:rsidRDefault="3E8926FC" w14:paraId="58FDF67C" w14:textId="3AC437AE">
            <w:pPr>
              <w:rPr>
                <w:sz w:val="28"/>
                <w:szCs w:val="28"/>
              </w:rPr>
            </w:pPr>
            <w:r w:rsidRPr="32272DA9">
              <w:rPr>
                <w:rFonts w:eastAsia="Calibri"/>
                <w:sz w:val="28"/>
                <w:szCs w:val="28"/>
              </w:rPr>
              <w:t>e.g.</w:t>
            </w:r>
            <w:r w:rsidRPr="32272DA9" w:rsidR="00950A13">
              <w:rPr>
                <w:rFonts w:eastAsia="Calibri"/>
                <w:sz w:val="28"/>
                <w:szCs w:val="28"/>
              </w:rPr>
              <w:t xml:space="preserve"> Hand hygiene before and after breaks; maintaining 2m separation from other people during breaks; limiting numbers into the room; removing chairs and tables</w:t>
            </w:r>
          </w:p>
        </w:tc>
        <w:tc>
          <w:tcPr>
            <w:tcW w:w="1559" w:type="dxa"/>
            <w:tcMar/>
          </w:tcPr>
          <w:p w:rsidRPr="0031065C" w:rsidR="0045097F" w:rsidP="009949C1" w:rsidRDefault="0045097F" w14:paraId="076DB817" w14:textId="7452B2F5">
            <w:pPr>
              <w:rPr>
                <w:rFonts w:cstheme="minorHAnsi"/>
                <w:sz w:val="28"/>
                <w:szCs w:val="28"/>
              </w:rPr>
            </w:pPr>
            <w:r w:rsidRPr="0031065C">
              <w:rPr>
                <w:rFonts w:eastAsia="Calibri" w:cstheme="minorHAnsi"/>
                <w:sz w:val="28"/>
                <w:szCs w:val="28"/>
              </w:rPr>
              <w:t xml:space="preserve"> </w:t>
            </w:r>
            <w:r w:rsidR="00950A13">
              <w:rPr>
                <w:rFonts w:eastAsia="Calibri" w:cstheme="minorHAnsi"/>
                <w:sz w:val="28"/>
                <w:szCs w:val="28"/>
              </w:rPr>
              <w:t>Yes</w:t>
            </w:r>
          </w:p>
        </w:tc>
        <w:tc>
          <w:tcPr>
            <w:tcW w:w="4678" w:type="dxa"/>
            <w:tcMar/>
          </w:tcPr>
          <w:p w:rsidRPr="0031065C" w:rsidR="0045097F" w:rsidP="009949C1" w:rsidRDefault="0045097F" w14:paraId="49F96074" w14:textId="77777777">
            <w:pPr>
              <w:rPr>
                <w:rFonts w:cstheme="minorHAnsi"/>
                <w:sz w:val="28"/>
                <w:szCs w:val="28"/>
              </w:rPr>
            </w:pPr>
            <w:r w:rsidRPr="0031065C">
              <w:rPr>
                <w:rFonts w:eastAsia="Calibri" w:cstheme="minorHAnsi"/>
                <w:sz w:val="28"/>
                <w:szCs w:val="28"/>
              </w:rPr>
              <w:t xml:space="preserve"> </w:t>
            </w:r>
          </w:p>
        </w:tc>
      </w:tr>
      <w:tr w:rsidRPr="0031065C" w:rsidR="0045097F" w:rsidTr="14F547E6" w14:paraId="46A1070E" w14:textId="77777777">
        <w:tc>
          <w:tcPr>
            <w:tcW w:w="2076" w:type="dxa"/>
            <w:tcMar/>
          </w:tcPr>
          <w:p w:rsidRPr="0031065C" w:rsidR="0045097F" w:rsidP="32272DA9" w:rsidRDefault="1C463271" w14:paraId="451D4104" w14:textId="0D1274AD">
            <w:pPr>
              <w:rPr>
                <w:sz w:val="28"/>
                <w:szCs w:val="28"/>
              </w:rPr>
            </w:pPr>
            <w:r w:rsidRPr="32272DA9">
              <w:rPr>
                <w:rFonts w:eastAsia="Calibri"/>
                <w:sz w:val="28"/>
                <w:szCs w:val="28"/>
              </w:rPr>
              <w:t>e.g.</w:t>
            </w:r>
            <w:r w:rsidRPr="32272DA9" w:rsidR="00950A13">
              <w:rPr>
                <w:rFonts w:eastAsia="Calibri"/>
                <w:sz w:val="28"/>
                <w:szCs w:val="28"/>
              </w:rPr>
              <w:t xml:space="preserve"> staff toilets</w:t>
            </w:r>
          </w:p>
        </w:tc>
        <w:tc>
          <w:tcPr>
            <w:tcW w:w="2030" w:type="dxa"/>
            <w:tcMar/>
          </w:tcPr>
          <w:p w:rsidRPr="0031065C" w:rsidR="0045097F" w:rsidP="32272DA9" w:rsidRDefault="7EFDD86C" w14:paraId="3AA6ABAA" w14:textId="56750AEA">
            <w:pPr>
              <w:rPr>
                <w:rFonts w:eastAsia="Calibri"/>
                <w:sz w:val="28"/>
                <w:szCs w:val="28"/>
              </w:rPr>
            </w:pPr>
            <w:r w:rsidRPr="32272DA9">
              <w:rPr>
                <w:rFonts w:eastAsia="Calibri"/>
                <w:sz w:val="28"/>
                <w:szCs w:val="28"/>
              </w:rPr>
              <w:t>e.g.</w:t>
            </w:r>
            <w:r w:rsidRPr="32272DA9" w:rsidR="00950A13">
              <w:rPr>
                <w:rFonts w:eastAsia="Calibri"/>
                <w:sz w:val="28"/>
                <w:szCs w:val="28"/>
              </w:rPr>
              <w:t xml:space="preserve"> contacting contaminated surfaces and </w:t>
            </w:r>
            <w:r w:rsidRPr="32272DA9" w:rsidR="00950A13">
              <w:rPr>
                <w:rFonts w:eastAsia="Calibri"/>
                <w:sz w:val="28"/>
                <w:szCs w:val="28"/>
              </w:rPr>
              <w:lastRenderedPageBreak/>
              <w:t>being within 2m of other people</w:t>
            </w:r>
          </w:p>
        </w:tc>
        <w:tc>
          <w:tcPr>
            <w:tcW w:w="3686" w:type="dxa"/>
            <w:tcMar/>
          </w:tcPr>
          <w:p w:rsidRPr="0031065C" w:rsidR="0045097F" w:rsidP="32272DA9" w:rsidRDefault="62B40788" w14:paraId="05C528CC" w14:textId="3490A0A8">
            <w:pPr>
              <w:rPr>
                <w:sz w:val="28"/>
                <w:szCs w:val="28"/>
              </w:rPr>
            </w:pPr>
            <w:r w:rsidRPr="32272DA9">
              <w:rPr>
                <w:rFonts w:eastAsia="Calibri"/>
                <w:sz w:val="28"/>
                <w:szCs w:val="28"/>
              </w:rPr>
              <w:lastRenderedPageBreak/>
              <w:t>e.g.</w:t>
            </w:r>
            <w:r w:rsidRPr="32272DA9" w:rsidR="00950A13">
              <w:rPr>
                <w:rFonts w:eastAsia="Calibri"/>
                <w:sz w:val="28"/>
                <w:szCs w:val="28"/>
              </w:rPr>
              <w:t xml:space="preserve"> Hand hygiene before leaving toilets; maintaining </w:t>
            </w:r>
            <w:r w:rsidRPr="32272DA9" w:rsidR="00950A13">
              <w:rPr>
                <w:rFonts w:eastAsia="Calibri"/>
                <w:sz w:val="28"/>
                <w:szCs w:val="28"/>
              </w:rPr>
              <w:lastRenderedPageBreak/>
              <w:t>2m separation from other people at sink areas</w:t>
            </w:r>
          </w:p>
        </w:tc>
        <w:tc>
          <w:tcPr>
            <w:tcW w:w="1559" w:type="dxa"/>
            <w:tcMar/>
          </w:tcPr>
          <w:p w:rsidRPr="0031065C" w:rsidR="0045097F" w:rsidP="009949C1" w:rsidRDefault="0045097F" w14:paraId="53B2ED92" w14:textId="4522C40E">
            <w:pPr>
              <w:rPr>
                <w:rFonts w:cstheme="minorHAnsi"/>
                <w:sz w:val="28"/>
                <w:szCs w:val="28"/>
              </w:rPr>
            </w:pPr>
            <w:r w:rsidRPr="0031065C">
              <w:rPr>
                <w:rFonts w:eastAsia="Calibri" w:cstheme="minorHAnsi"/>
                <w:sz w:val="28"/>
                <w:szCs w:val="28"/>
              </w:rPr>
              <w:lastRenderedPageBreak/>
              <w:t xml:space="preserve"> </w:t>
            </w:r>
            <w:r w:rsidR="00950A13">
              <w:rPr>
                <w:rFonts w:eastAsia="Calibri" w:cstheme="minorHAnsi"/>
                <w:sz w:val="28"/>
                <w:szCs w:val="28"/>
              </w:rPr>
              <w:t>Yes</w:t>
            </w:r>
          </w:p>
        </w:tc>
        <w:tc>
          <w:tcPr>
            <w:tcW w:w="4678" w:type="dxa"/>
            <w:tcMar/>
          </w:tcPr>
          <w:p w:rsidRPr="0031065C" w:rsidR="0045097F" w:rsidP="009949C1" w:rsidRDefault="0045097F" w14:paraId="5C1FAF9D" w14:textId="77777777">
            <w:pPr>
              <w:rPr>
                <w:rFonts w:cstheme="minorHAnsi"/>
                <w:sz w:val="28"/>
                <w:szCs w:val="28"/>
              </w:rPr>
            </w:pPr>
            <w:r w:rsidRPr="0031065C">
              <w:rPr>
                <w:rFonts w:eastAsia="Calibri" w:cstheme="minorHAnsi"/>
                <w:sz w:val="28"/>
                <w:szCs w:val="28"/>
              </w:rPr>
              <w:t xml:space="preserve"> </w:t>
            </w:r>
          </w:p>
        </w:tc>
      </w:tr>
      <w:tr w:rsidRPr="0031065C" w:rsidR="0045097F" w:rsidTr="14F547E6" w14:paraId="32FF200A" w14:textId="77777777">
        <w:tc>
          <w:tcPr>
            <w:tcW w:w="2076" w:type="dxa"/>
            <w:tcMar/>
          </w:tcPr>
          <w:p w:rsidRPr="0031065C" w:rsidR="0045097F" w:rsidP="32272DA9" w:rsidRDefault="1A821742" w14:paraId="2A9888F1" w14:textId="5B9A307A">
            <w:pPr>
              <w:rPr>
                <w:sz w:val="28"/>
                <w:szCs w:val="28"/>
              </w:rPr>
            </w:pPr>
            <w:r w:rsidRPr="32272DA9">
              <w:rPr>
                <w:sz w:val="28"/>
                <w:szCs w:val="28"/>
              </w:rPr>
              <w:t>e.g.</w:t>
            </w:r>
            <w:r w:rsidRPr="32272DA9" w:rsidR="00950A13">
              <w:rPr>
                <w:sz w:val="28"/>
                <w:szCs w:val="28"/>
              </w:rPr>
              <w:t xml:space="preserve"> moving round </w:t>
            </w:r>
            <w:r w:rsidRPr="32272DA9" w:rsidR="00F63E0D">
              <w:rPr>
                <w:sz w:val="28"/>
                <w:szCs w:val="28"/>
              </w:rPr>
              <w:t>building</w:t>
            </w:r>
          </w:p>
        </w:tc>
        <w:tc>
          <w:tcPr>
            <w:tcW w:w="2030" w:type="dxa"/>
            <w:tcMar/>
          </w:tcPr>
          <w:p w:rsidRPr="0031065C" w:rsidR="0045097F" w:rsidP="32272DA9" w:rsidRDefault="5E51D9B5" w14:paraId="5685C8DD" w14:textId="32633729">
            <w:pPr>
              <w:rPr>
                <w:sz w:val="28"/>
                <w:szCs w:val="28"/>
              </w:rPr>
            </w:pPr>
            <w:r w:rsidRPr="32272DA9">
              <w:rPr>
                <w:rFonts w:eastAsia="Calibri"/>
                <w:sz w:val="28"/>
                <w:szCs w:val="28"/>
              </w:rPr>
              <w:t>e.g.</w:t>
            </w:r>
            <w:r w:rsidRPr="32272DA9" w:rsidR="00F63E0D">
              <w:rPr>
                <w:rFonts w:eastAsia="Calibri"/>
                <w:sz w:val="28"/>
                <w:szCs w:val="28"/>
              </w:rPr>
              <w:t xml:space="preserve"> contacting contaminated surfaces and being within 2m of other people</w:t>
            </w:r>
          </w:p>
        </w:tc>
        <w:tc>
          <w:tcPr>
            <w:tcW w:w="3686" w:type="dxa"/>
            <w:tcMar/>
          </w:tcPr>
          <w:p w:rsidRPr="0031065C" w:rsidR="0045097F" w:rsidP="32272DA9" w:rsidRDefault="2AD601B9" w14:paraId="18B1E70A" w14:textId="6DF9263C">
            <w:pPr>
              <w:rPr>
                <w:sz w:val="28"/>
                <w:szCs w:val="28"/>
              </w:rPr>
            </w:pPr>
            <w:proofErr w:type="gramStart"/>
            <w:r w:rsidRPr="14F547E6" w:rsidR="2AD601B9">
              <w:rPr>
                <w:rFonts w:eastAsia="Calibri"/>
                <w:sz w:val="28"/>
                <w:szCs w:val="28"/>
              </w:rPr>
              <w:t>e.g.</w:t>
            </w:r>
            <w:proofErr w:type="gramEnd"/>
            <w:r w:rsidRPr="14F547E6" w:rsidR="00F63E0D">
              <w:rPr>
                <w:rFonts w:eastAsia="Calibri"/>
                <w:sz w:val="28"/>
                <w:szCs w:val="28"/>
              </w:rPr>
              <w:t xml:space="preserve"> limit movement around </w:t>
            </w:r>
            <w:proofErr w:type="gramStart"/>
            <w:r w:rsidRPr="14F547E6" w:rsidR="00F63E0D">
              <w:rPr>
                <w:rFonts w:eastAsia="Calibri"/>
                <w:sz w:val="28"/>
                <w:szCs w:val="28"/>
              </w:rPr>
              <w:t>building</w:t>
            </w:r>
            <w:r w:rsidRPr="14F547E6" w:rsidR="4E946DAB">
              <w:rPr>
                <w:rFonts w:eastAsia="Calibri"/>
                <w:sz w:val="28"/>
                <w:szCs w:val="28"/>
              </w:rPr>
              <w:t>;</w:t>
            </w:r>
            <w:proofErr w:type="gramEnd"/>
            <w:r w:rsidRPr="14F547E6" w:rsidR="4E946DAB">
              <w:rPr>
                <w:rFonts w:eastAsia="Calibri"/>
                <w:sz w:val="28"/>
                <w:szCs w:val="28"/>
              </w:rPr>
              <w:t xml:space="preserve"> </w:t>
            </w:r>
            <w:r w:rsidRPr="14F547E6" w:rsidR="4E946DAB">
              <w:rPr>
                <w:rFonts w:eastAsia="Calibri"/>
                <w:color w:val="000000" w:themeColor="text1" w:themeTint="FF" w:themeShade="FF"/>
                <w:sz w:val="28"/>
                <w:szCs w:val="28"/>
              </w:rPr>
              <w:t xml:space="preserve">wearing </w:t>
            </w:r>
            <w:r w:rsidRPr="14F547E6" w:rsidR="0511AF05">
              <w:rPr>
                <w:rFonts w:eastAsia="Calibri"/>
                <w:color w:val="000000" w:themeColor="text1" w:themeTint="FF" w:themeShade="FF"/>
                <w:sz w:val="28"/>
                <w:szCs w:val="28"/>
              </w:rPr>
              <w:t xml:space="preserve">a </w:t>
            </w:r>
            <w:r w:rsidRPr="14F547E6" w:rsidR="4E946DAB">
              <w:rPr>
                <w:rFonts w:eastAsia="Calibri"/>
                <w:color w:val="000000" w:themeColor="text1" w:themeTint="FF" w:themeShade="FF"/>
                <w:sz w:val="28"/>
                <w:szCs w:val="28"/>
              </w:rPr>
              <w:t xml:space="preserve">face covering </w:t>
            </w:r>
          </w:p>
        </w:tc>
        <w:tc>
          <w:tcPr>
            <w:tcW w:w="1559" w:type="dxa"/>
            <w:tcMar/>
          </w:tcPr>
          <w:p w:rsidRPr="0031065C" w:rsidR="0045097F" w:rsidP="009949C1" w:rsidRDefault="00F63E0D" w14:paraId="1FD100AA" w14:textId="6A5CFF5C">
            <w:pPr>
              <w:rPr>
                <w:rFonts w:cstheme="minorHAnsi"/>
                <w:sz w:val="28"/>
                <w:szCs w:val="28"/>
              </w:rPr>
            </w:pPr>
            <w:r>
              <w:rPr>
                <w:rFonts w:cstheme="minorHAnsi"/>
                <w:sz w:val="28"/>
                <w:szCs w:val="28"/>
              </w:rPr>
              <w:t>No</w:t>
            </w:r>
          </w:p>
        </w:tc>
        <w:tc>
          <w:tcPr>
            <w:tcW w:w="4678" w:type="dxa"/>
            <w:tcMar/>
          </w:tcPr>
          <w:p w:rsidRPr="0031065C" w:rsidR="0045097F" w:rsidP="32272DA9" w:rsidRDefault="368F396C" w14:paraId="77AFEC09" w14:textId="5805F6E9">
            <w:pPr>
              <w:rPr>
                <w:sz w:val="28"/>
                <w:szCs w:val="28"/>
              </w:rPr>
            </w:pPr>
            <w:r w:rsidRPr="32272DA9">
              <w:rPr>
                <w:rFonts w:eastAsia="Calibri"/>
                <w:sz w:val="28"/>
                <w:szCs w:val="28"/>
              </w:rPr>
              <w:t>e.g.</w:t>
            </w:r>
            <w:r w:rsidRPr="32272DA9" w:rsidR="00F63E0D">
              <w:rPr>
                <w:rFonts w:eastAsia="Calibri"/>
                <w:sz w:val="28"/>
                <w:szCs w:val="28"/>
              </w:rPr>
              <w:t xml:space="preserve"> encourage meetings by telephone and Teams; maintain 2m physical distancing from other people (other than passing in corridors)</w:t>
            </w:r>
          </w:p>
        </w:tc>
      </w:tr>
      <w:tr w:rsidRPr="0031065C" w:rsidR="00F63E0D" w:rsidTr="14F547E6" w14:paraId="21A6B7BD" w14:textId="77777777">
        <w:tc>
          <w:tcPr>
            <w:tcW w:w="2076" w:type="dxa"/>
            <w:tcMar/>
          </w:tcPr>
          <w:p w:rsidR="00F63E0D" w:rsidP="009949C1" w:rsidRDefault="00F63E0D" w14:paraId="2C049611" w14:textId="77777777">
            <w:pPr>
              <w:rPr>
                <w:rFonts w:cstheme="minorHAnsi"/>
                <w:sz w:val="28"/>
                <w:szCs w:val="28"/>
              </w:rPr>
            </w:pPr>
          </w:p>
        </w:tc>
        <w:tc>
          <w:tcPr>
            <w:tcW w:w="2030" w:type="dxa"/>
            <w:tcMar/>
          </w:tcPr>
          <w:p w:rsidR="00F63E0D" w:rsidP="009949C1" w:rsidRDefault="00F63E0D" w14:paraId="46FDD421" w14:textId="77777777">
            <w:pPr>
              <w:rPr>
                <w:rFonts w:eastAsia="Calibri" w:cstheme="minorHAnsi"/>
                <w:sz w:val="28"/>
                <w:szCs w:val="28"/>
              </w:rPr>
            </w:pPr>
          </w:p>
        </w:tc>
        <w:tc>
          <w:tcPr>
            <w:tcW w:w="3686" w:type="dxa"/>
            <w:tcMar/>
          </w:tcPr>
          <w:p w:rsidR="00F63E0D" w:rsidP="009949C1" w:rsidRDefault="00F63E0D" w14:paraId="12BFDA8C" w14:textId="77777777">
            <w:pPr>
              <w:rPr>
                <w:rFonts w:eastAsia="Calibri" w:cstheme="minorHAnsi"/>
                <w:sz w:val="28"/>
                <w:szCs w:val="28"/>
              </w:rPr>
            </w:pPr>
          </w:p>
        </w:tc>
        <w:tc>
          <w:tcPr>
            <w:tcW w:w="1559" w:type="dxa"/>
            <w:tcMar/>
          </w:tcPr>
          <w:p w:rsidR="00F63E0D" w:rsidP="009949C1" w:rsidRDefault="00F63E0D" w14:paraId="652FD731" w14:textId="77777777">
            <w:pPr>
              <w:rPr>
                <w:rFonts w:cstheme="minorHAnsi"/>
                <w:sz w:val="28"/>
                <w:szCs w:val="28"/>
              </w:rPr>
            </w:pPr>
          </w:p>
        </w:tc>
        <w:tc>
          <w:tcPr>
            <w:tcW w:w="4678" w:type="dxa"/>
            <w:tcMar/>
          </w:tcPr>
          <w:p w:rsidR="00F63E0D" w:rsidP="009949C1" w:rsidRDefault="00F63E0D" w14:paraId="775F64B0" w14:textId="77777777">
            <w:pPr>
              <w:rPr>
                <w:rFonts w:eastAsia="Calibri" w:cstheme="minorHAnsi"/>
                <w:sz w:val="28"/>
                <w:szCs w:val="28"/>
              </w:rPr>
            </w:pPr>
          </w:p>
        </w:tc>
      </w:tr>
      <w:tr w:rsidRPr="0031065C" w:rsidR="00F63E0D" w:rsidTr="14F547E6" w14:paraId="7A75E0C9" w14:textId="77777777">
        <w:tc>
          <w:tcPr>
            <w:tcW w:w="2076" w:type="dxa"/>
            <w:tcMar/>
          </w:tcPr>
          <w:p w:rsidR="00F63E0D" w:rsidP="009949C1" w:rsidRDefault="00F63E0D" w14:paraId="0A762A16" w14:textId="77777777">
            <w:pPr>
              <w:rPr>
                <w:rFonts w:cstheme="minorHAnsi"/>
                <w:sz w:val="28"/>
                <w:szCs w:val="28"/>
              </w:rPr>
            </w:pPr>
          </w:p>
        </w:tc>
        <w:tc>
          <w:tcPr>
            <w:tcW w:w="2030" w:type="dxa"/>
            <w:tcMar/>
          </w:tcPr>
          <w:p w:rsidR="00F63E0D" w:rsidP="009949C1" w:rsidRDefault="00F63E0D" w14:paraId="72393CD2" w14:textId="77777777">
            <w:pPr>
              <w:rPr>
                <w:rFonts w:eastAsia="Calibri" w:cstheme="minorHAnsi"/>
                <w:sz w:val="28"/>
                <w:szCs w:val="28"/>
              </w:rPr>
            </w:pPr>
          </w:p>
        </w:tc>
        <w:tc>
          <w:tcPr>
            <w:tcW w:w="3686" w:type="dxa"/>
            <w:tcMar/>
          </w:tcPr>
          <w:p w:rsidR="00F63E0D" w:rsidP="009949C1" w:rsidRDefault="00F63E0D" w14:paraId="18DF3249" w14:textId="77777777">
            <w:pPr>
              <w:rPr>
                <w:rFonts w:eastAsia="Calibri" w:cstheme="minorHAnsi"/>
                <w:sz w:val="28"/>
                <w:szCs w:val="28"/>
              </w:rPr>
            </w:pPr>
          </w:p>
        </w:tc>
        <w:tc>
          <w:tcPr>
            <w:tcW w:w="1559" w:type="dxa"/>
            <w:tcMar/>
          </w:tcPr>
          <w:p w:rsidR="00F63E0D" w:rsidP="009949C1" w:rsidRDefault="00F63E0D" w14:paraId="4598E6DF" w14:textId="77777777">
            <w:pPr>
              <w:rPr>
                <w:rFonts w:cstheme="minorHAnsi"/>
                <w:sz w:val="28"/>
                <w:szCs w:val="28"/>
              </w:rPr>
            </w:pPr>
          </w:p>
        </w:tc>
        <w:tc>
          <w:tcPr>
            <w:tcW w:w="4678" w:type="dxa"/>
            <w:tcMar/>
          </w:tcPr>
          <w:p w:rsidR="00F63E0D" w:rsidP="009949C1" w:rsidRDefault="00F63E0D" w14:paraId="15DDD660" w14:textId="77777777">
            <w:pPr>
              <w:rPr>
                <w:rFonts w:eastAsia="Calibri" w:cstheme="minorHAnsi"/>
                <w:sz w:val="28"/>
                <w:szCs w:val="28"/>
              </w:rPr>
            </w:pPr>
          </w:p>
        </w:tc>
      </w:tr>
      <w:tr w:rsidRPr="0031065C" w:rsidR="00F63E0D" w:rsidTr="14F547E6" w14:paraId="4E3FCD06" w14:textId="77777777">
        <w:tc>
          <w:tcPr>
            <w:tcW w:w="2076" w:type="dxa"/>
            <w:tcMar/>
          </w:tcPr>
          <w:p w:rsidR="00F63E0D" w:rsidP="009949C1" w:rsidRDefault="00F63E0D" w14:paraId="38147EAD" w14:textId="77777777">
            <w:pPr>
              <w:rPr>
                <w:rFonts w:cstheme="minorHAnsi"/>
                <w:sz w:val="28"/>
                <w:szCs w:val="28"/>
              </w:rPr>
            </w:pPr>
          </w:p>
        </w:tc>
        <w:tc>
          <w:tcPr>
            <w:tcW w:w="2030" w:type="dxa"/>
            <w:tcMar/>
          </w:tcPr>
          <w:p w:rsidR="00F63E0D" w:rsidP="009949C1" w:rsidRDefault="00F63E0D" w14:paraId="054C8007" w14:textId="77777777">
            <w:pPr>
              <w:rPr>
                <w:rFonts w:eastAsia="Calibri" w:cstheme="minorHAnsi"/>
                <w:sz w:val="28"/>
                <w:szCs w:val="28"/>
              </w:rPr>
            </w:pPr>
          </w:p>
        </w:tc>
        <w:tc>
          <w:tcPr>
            <w:tcW w:w="3686" w:type="dxa"/>
            <w:tcMar/>
          </w:tcPr>
          <w:p w:rsidR="00F63E0D" w:rsidP="009949C1" w:rsidRDefault="00F63E0D" w14:paraId="62D84377" w14:textId="77777777">
            <w:pPr>
              <w:rPr>
                <w:rFonts w:eastAsia="Calibri" w:cstheme="minorHAnsi"/>
                <w:sz w:val="28"/>
                <w:szCs w:val="28"/>
              </w:rPr>
            </w:pPr>
          </w:p>
        </w:tc>
        <w:tc>
          <w:tcPr>
            <w:tcW w:w="1559" w:type="dxa"/>
            <w:tcMar/>
          </w:tcPr>
          <w:p w:rsidR="00F63E0D" w:rsidP="009949C1" w:rsidRDefault="00F63E0D" w14:paraId="1DA10B8B" w14:textId="77777777">
            <w:pPr>
              <w:rPr>
                <w:rFonts w:cstheme="minorHAnsi"/>
                <w:sz w:val="28"/>
                <w:szCs w:val="28"/>
              </w:rPr>
            </w:pPr>
          </w:p>
        </w:tc>
        <w:tc>
          <w:tcPr>
            <w:tcW w:w="4678" w:type="dxa"/>
            <w:tcMar/>
          </w:tcPr>
          <w:p w:rsidR="00F63E0D" w:rsidP="009949C1" w:rsidRDefault="00F63E0D" w14:paraId="464488C5" w14:textId="77777777">
            <w:pPr>
              <w:rPr>
                <w:rFonts w:eastAsia="Calibri" w:cstheme="minorHAnsi"/>
                <w:sz w:val="28"/>
                <w:szCs w:val="28"/>
              </w:rPr>
            </w:pPr>
          </w:p>
        </w:tc>
      </w:tr>
    </w:tbl>
    <w:p w:rsidRPr="0031065C" w:rsidR="00A4762B" w:rsidP="00A4762B" w:rsidRDefault="00A4762B" w14:paraId="39F1A679" w14:textId="45CEC667">
      <w:pPr>
        <w:rPr>
          <w:rFonts w:cstheme="minorHAnsi"/>
          <w:sz w:val="28"/>
          <w:szCs w:val="28"/>
        </w:rPr>
      </w:pPr>
      <w:r w:rsidRPr="0031065C">
        <w:rPr>
          <w:rFonts w:eastAsia="Calibri" w:cstheme="minorHAnsi"/>
          <w:sz w:val="28"/>
          <w:szCs w:val="28"/>
        </w:rPr>
        <w:t xml:space="preserve">  </w:t>
      </w:r>
    </w:p>
    <w:p w:rsidRPr="0031065C" w:rsidR="00A87A05" w:rsidP="000B53D7" w:rsidRDefault="00A4762B" w14:paraId="2431BCDE" w14:textId="7E259D87">
      <w:pPr>
        <w:spacing w:line="257" w:lineRule="auto"/>
        <w:rPr>
          <w:rFonts w:cstheme="minorHAnsi"/>
          <w:sz w:val="28"/>
          <w:szCs w:val="28"/>
        </w:rPr>
      </w:pPr>
      <w:r w:rsidRPr="0031065C">
        <w:rPr>
          <w:rFonts w:eastAsia="Calibri" w:cstheme="minorHAnsi"/>
          <w:b/>
          <w:bCs/>
          <w:sz w:val="28"/>
          <w:szCs w:val="28"/>
        </w:rPr>
        <w:t xml:space="preserve">Further guidance and information to help you complete a risk assessment can obtained from </w:t>
      </w:r>
      <w:r w:rsidR="000B53D7">
        <w:rPr>
          <w:rFonts w:eastAsia="Calibri" w:cstheme="minorHAnsi"/>
          <w:b/>
          <w:bCs/>
          <w:sz w:val="28"/>
          <w:szCs w:val="28"/>
        </w:rPr>
        <w:t xml:space="preserve">the Corporate Health and Safety Team. </w:t>
      </w:r>
    </w:p>
    <w:sectPr w:rsidRPr="0031065C" w:rsidR="00A87A05" w:rsidSect="006A04DC">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D08"/>
    <w:multiLevelType w:val="hybridMultilevel"/>
    <w:tmpl w:val="FFFFFFFF"/>
    <w:lvl w:ilvl="0" w:tplc="52FAAA16">
      <w:start w:val="1"/>
      <w:numFmt w:val="bullet"/>
      <w:lvlText w:val=""/>
      <w:lvlJc w:val="left"/>
      <w:pPr>
        <w:ind w:left="720" w:hanging="360"/>
      </w:pPr>
      <w:rPr>
        <w:rFonts w:hint="default" w:ascii="Symbol" w:hAnsi="Symbol"/>
      </w:rPr>
    </w:lvl>
    <w:lvl w:ilvl="1" w:tplc="789C9942">
      <w:start w:val="1"/>
      <w:numFmt w:val="bullet"/>
      <w:lvlText w:val="o"/>
      <w:lvlJc w:val="left"/>
      <w:pPr>
        <w:ind w:left="1440" w:hanging="360"/>
      </w:pPr>
      <w:rPr>
        <w:rFonts w:hint="default" w:ascii="Courier New" w:hAnsi="Courier New"/>
      </w:rPr>
    </w:lvl>
    <w:lvl w:ilvl="2" w:tplc="0B482382">
      <w:start w:val="1"/>
      <w:numFmt w:val="bullet"/>
      <w:lvlText w:val=""/>
      <w:lvlJc w:val="left"/>
      <w:pPr>
        <w:ind w:left="2160" w:hanging="360"/>
      </w:pPr>
      <w:rPr>
        <w:rFonts w:hint="default" w:ascii="Wingdings" w:hAnsi="Wingdings"/>
      </w:rPr>
    </w:lvl>
    <w:lvl w:ilvl="3" w:tplc="8CD097B6">
      <w:start w:val="1"/>
      <w:numFmt w:val="bullet"/>
      <w:lvlText w:val=""/>
      <w:lvlJc w:val="left"/>
      <w:pPr>
        <w:ind w:left="2880" w:hanging="360"/>
      </w:pPr>
      <w:rPr>
        <w:rFonts w:hint="default" w:ascii="Symbol" w:hAnsi="Symbol"/>
      </w:rPr>
    </w:lvl>
    <w:lvl w:ilvl="4" w:tplc="95AA2802">
      <w:start w:val="1"/>
      <w:numFmt w:val="bullet"/>
      <w:lvlText w:val="o"/>
      <w:lvlJc w:val="left"/>
      <w:pPr>
        <w:ind w:left="3600" w:hanging="360"/>
      </w:pPr>
      <w:rPr>
        <w:rFonts w:hint="default" w:ascii="Courier New" w:hAnsi="Courier New"/>
      </w:rPr>
    </w:lvl>
    <w:lvl w:ilvl="5" w:tplc="62CEE142">
      <w:start w:val="1"/>
      <w:numFmt w:val="bullet"/>
      <w:lvlText w:val=""/>
      <w:lvlJc w:val="left"/>
      <w:pPr>
        <w:ind w:left="4320" w:hanging="360"/>
      </w:pPr>
      <w:rPr>
        <w:rFonts w:hint="default" w:ascii="Wingdings" w:hAnsi="Wingdings"/>
      </w:rPr>
    </w:lvl>
    <w:lvl w:ilvl="6" w:tplc="31086BF8">
      <w:start w:val="1"/>
      <w:numFmt w:val="bullet"/>
      <w:lvlText w:val=""/>
      <w:lvlJc w:val="left"/>
      <w:pPr>
        <w:ind w:left="5040" w:hanging="360"/>
      </w:pPr>
      <w:rPr>
        <w:rFonts w:hint="default" w:ascii="Symbol" w:hAnsi="Symbol"/>
      </w:rPr>
    </w:lvl>
    <w:lvl w:ilvl="7" w:tplc="987A0F02">
      <w:start w:val="1"/>
      <w:numFmt w:val="bullet"/>
      <w:lvlText w:val="o"/>
      <w:lvlJc w:val="left"/>
      <w:pPr>
        <w:ind w:left="5760" w:hanging="360"/>
      </w:pPr>
      <w:rPr>
        <w:rFonts w:hint="default" w:ascii="Courier New" w:hAnsi="Courier New"/>
      </w:rPr>
    </w:lvl>
    <w:lvl w:ilvl="8" w:tplc="219A5F62">
      <w:start w:val="1"/>
      <w:numFmt w:val="bullet"/>
      <w:lvlText w:val=""/>
      <w:lvlJc w:val="left"/>
      <w:pPr>
        <w:ind w:left="6480" w:hanging="360"/>
      </w:pPr>
      <w:rPr>
        <w:rFonts w:hint="default" w:ascii="Wingdings" w:hAnsi="Wingdings"/>
      </w:rPr>
    </w:lvl>
  </w:abstractNum>
  <w:abstractNum w:abstractNumId="1"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B"/>
    <w:rsid w:val="000B53D7"/>
    <w:rsid w:val="001A7C6D"/>
    <w:rsid w:val="001E3003"/>
    <w:rsid w:val="001F35C1"/>
    <w:rsid w:val="002247F2"/>
    <w:rsid w:val="00235D7A"/>
    <w:rsid w:val="002665F5"/>
    <w:rsid w:val="0028639E"/>
    <w:rsid w:val="002D1498"/>
    <w:rsid w:val="002E6060"/>
    <w:rsid w:val="002F2401"/>
    <w:rsid w:val="0031065C"/>
    <w:rsid w:val="0045097F"/>
    <w:rsid w:val="005E32C4"/>
    <w:rsid w:val="00647A21"/>
    <w:rsid w:val="006A04DC"/>
    <w:rsid w:val="006A1838"/>
    <w:rsid w:val="00735AFF"/>
    <w:rsid w:val="007D29DF"/>
    <w:rsid w:val="00905A58"/>
    <w:rsid w:val="00950A13"/>
    <w:rsid w:val="00A06AA2"/>
    <w:rsid w:val="00A4762B"/>
    <w:rsid w:val="00A87428"/>
    <w:rsid w:val="00A87A05"/>
    <w:rsid w:val="00B66D3F"/>
    <w:rsid w:val="00BC0E98"/>
    <w:rsid w:val="00C407AD"/>
    <w:rsid w:val="00CA5A7A"/>
    <w:rsid w:val="00CD0E59"/>
    <w:rsid w:val="00D75C45"/>
    <w:rsid w:val="00E24E8E"/>
    <w:rsid w:val="00E5739A"/>
    <w:rsid w:val="00E9635F"/>
    <w:rsid w:val="00F2509E"/>
    <w:rsid w:val="00F63E0D"/>
    <w:rsid w:val="00FF52DA"/>
    <w:rsid w:val="0511AF05"/>
    <w:rsid w:val="072D4F0D"/>
    <w:rsid w:val="0AC0A9E3"/>
    <w:rsid w:val="10BB08F6"/>
    <w:rsid w:val="14F547E6"/>
    <w:rsid w:val="1A821742"/>
    <w:rsid w:val="1C463271"/>
    <w:rsid w:val="1D69CA69"/>
    <w:rsid w:val="25F5BC00"/>
    <w:rsid w:val="27C5E9CB"/>
    <w:rsid w:val="2AD601B9"/>
    <w:rsid w:val="2CEE79FD"/>
    <w:rsid w:val="2F3A4552"/>
    <w:rsid w:val="32272DA9"/>
    <w:rsid w:val="368F396C"/>
    <w:rsid w:val="399247D7"/>
    <w:rsid w:val="3E8926FC"/>
    <w:rsid w:val="40DEB40D"/>
    <w:rsid w:val="46CA7627"/>
    <w:rsid w:val="4E57A958"/>
    <w:rsid w:val="4E946DAB"/>
    <w:rsid w:val="5E27E8FB"/>
    <w:rsid w:val="5E51D9B5"/>
    <w:rsid w:val="5E7A6CB4"/>
    <w:rsid w:val="62B40788"/>
    <w:rsid w:val="63AF8114"/>
    <w:rsid w:val="6DCF8FBE"/>
    <w:rsid w:val="700E6FF3"/>
    <w:rsid w:val="7196E1ED"/>
    <w:rsid w:val="78884064"/>
    <w:rsid w:val="7E2F7D2E"/>
    <w:rsid w:val="7EFDD8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FE6B"/>
  <w15:chartTrackingRefBased/>
  <w15:docId w15:val="{8D2F1182-53A6-45EE-8C1C-7EC979D6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476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762B"/>
    <w:pPr>
      <w:ind w:left="720"/>
      <w:contextualSpacing/>
    </w:pPr>
  </w:style>
  <w:style w:type="table" w:styleId="TableGrid">
    <w:name w:val="Table Grid"/>
    <w:basedOn w:val="TableNormal"/>
    <w:uiPriority w:val="59"/>
    <w:rsid w:val="00A4762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A4762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4762B"/>
    <w:rPr>
      <w:rFonts w:ascii="Segoe UI" w:hAnsi="Segoe UI" w:cs="Segoe UI"/>
      <w:sz w:val="18"/>
      <w:szCs w:val="18"/>
    </w:rPr>
  </w:style>
  <w:style w:type="character" w:styleId="CommentReference">
    <w:name w:val="annotation reference"/>
    <w:basedOn w:val="DefaultParagraphFont"/>
    <w:uiPriority w:val="99"/>
    <w:semiHidden/>
    <w:unhideWhenUsed/>
    <w:rsid w:val="000B53D7"/>
    <w:rPr>
      <w:sz w:val="16"/>
      <w:szCs w:val="16"/>
    </w:rPr>
  </w:style>
  <w:style w:type="paragraph" w:styleId="CommentText">
    <w:name w:val="annotation text"/>
    <w:basedOn w:val="Normal"/>
    <w:link w:val="CommentTextChar"/>
    <w:uiPriority w:val="99"/>
    <w:semiHidden/>
    <w:unhideWhenUsed/>
    <w:rsid w:val="000B53D7"/>
    <w:pPr>
      <w:spacing w:line="240" w:lineRule="auto"/>
    </w:pPr>
    <w:rPr>
      <w:sz w:val="20"/>
      <w:szCs w:val="20"/>
    </w:rPr>
  </w:style>
  <w:style w:type="character" w:styleId="CommentTextChar" w:customStyle="1">
    <w:name w:val="Comment Text Char"/>
    <w:basedOn w:val="DefaultParagraphFont"/>
    <w:link w:val="CommentText"/>
    <w:uiPriority w:val="99"/>
    <w:semiHidden/>
    <w:rsid w:val="000B53D7"/>
    <w:rPr>
      <w:sz w:val="20"/>
      <w:szCs w:val="20"/>
    </w:rPr>
  </w:style>
  <w:style w:type="paragraph" w:styleId="CommentSubject">
    <w:name w:val="annotation subject"/>
    <w:basedOn w:val="CommentText"/>
    <w:next w:val="CommentText"/>
    <w:link w:val="CommentSubjectChar"/>
    <w:uiPriority w:val="99"/>
    <w:semiHidden/>
    <w:unhideWhenUsed/>
    <w:rsid w:val="000B53D7"/>
    <w:rPr>
      <w:b/>
      <w:bCs/>
    </w:rPr>
  </w:style>
  <w:style w:type="character" w:styleId="CommentSubjectChar" w:customStyle="1">
    <w:name w:val="Comment Subject Char"/>
    <w:basedOn w:val="CommentTextChar"/>
    <w:link w:val="CommentSubject"/>
    <w:uiPriority w:val="99"/>
    <w:semiHidden/>
    <w:rsid w:val="000B5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3b858fe-3cf3-4003-8319-a3181e48bb7d">
      <UserInfo>
        <DisplayName>Lindsay MacInnes</DisplayName>
        <AccountId>490</AccountId>
        <AccountType/>
      </UserInfo>
    </SharedWithUsers>
    <_Flow_SignoffStatus xmlns="fdf366bb-d9c8-4efc-923e-c6f31f7227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3" ma:contentTypeDescription="Create a new document." ma:contentTypeScope="" ma:versionID="1177251a5e3fc50ab74ece11ec37d9d2">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9075ad8d734ed7838501bee6a143264f"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06CA6-D93A-4F75-9E97-1FAF700939D7}">
  <ds:schemaRefs>
    <ds:schemaRef ds:uri="http://schemas.microsoft.com/sharepoint/v3/contenttype/forms"/>
  </ds:schemaRefs>
</ds:datastoreItem>
</file>

<file path=customXml/itemProps2.xml><?xml version="1.0" encoding="utf-8"?>
<ds:datastoreItem xmlns:ds="http://schemas.openxmlformats.org/officeDocument/2006/customXml" ds:itemID="{E44D5811-CBDC-45DC-98E4-456D54897B40}">
  <ds:schemaRefs>
    <ds:schemaRef ds:uri="http://purl.org/dc/elements/1.1/"/>
    <ds:schemaRef ds:uri="http://schemas.microsoft.com/office/2006/metadata/properties"/>
    <ds:schemaRef ds:uri="http://www.w3.org/XML/1998/namespace"/>
    <ds:schemaRef ds:uri="http://schemas.microsoft.com/office/2006/documentManagement/types"/>
    <ds:schemaRef ds:uri="e3b858fe-3cf3-4003-8319-a3181e48bb7d"/>
    <ds:schemaRef ds:uri="fdf366bb-d9c8-4efc-923e-c6f31f722756"/>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63A522C-B58A-4A5C-94D5-0536555EC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Colin Leaver</dc:creator>
  <keywords/>
  <dc:description/>
  <lastModifiedBy>Andrew Moat</lastModifiedBy>
  <revision>15</revision>
  <dcterms:created xsi:type="dcterms:W3CDTF">2021-03-03T09:57:00.0000000Z</dcterms:created>
  <dcterms:modified xsi:type="dcterms:W3CDTF">2021-03-03T11:52:29.4466009Z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