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9"/>
        <w:rPr>
          <w:rFonts w:ascii="Times New Roman"/>
        </w:rPr>
      </w:pPr>
      <w:r>
        <w:rPr>
          <w:rFonts w:ascii="Times New Roman"/>
          <w:spacing w:val="-49"/>
        </w:rPr>
        <w:t> </w:t>
      </w:r>
      <w:r>
        <w:rPr>
          <w:rFonts w:ascii="Times New Roman"/>
          <w:spacing w:val="-49"/>
        </w:rPr>
        <w:pict>
          <v:shape style="width:542.550pt;height:26.95pt;mso-position-horizontal-relative:char;mso-position-vertical-relative:line" type="#_x0000_t202" filled="true" fillcolor="#a6a6a6" stroked="true" strokeweight=".48pt" strokecolor="#000000">
            <w10:anchorlock/>
            <v:textbox inset="0,0,0,0">
              <w:txbxContent>
                <w:p>
                  <w:pPr>
                    <w:spacing w:line="264" w:lineRule="exact" w:before="1"/>
                    <w:ind w:left="3101" w:right="3883" w:firstLine="496"/>
                    <w:jc w:val="left"/>
                    <w:rPr>
                      <w:b/>
                      <w:sz w:val="23"/>
                    </w:rPr>
                  </w:pPr>
                  <w:r>
                    <w:rPr>
                      <w:b/>
                      <w:sz w:val="23"/>
                    </w:rPr>
                    <w:t>STANDBY/DISTURBANCE CLAIM FORM (EP&amp;M EMPLOYEES)</w:t>
                  </w:r>
                </w:p>
              </w:txbxContent>
            </v:textbox>
            <v:fill type="solid"/>
            <v:stroke dashstyle="solid"/>
          </v:shape>
        </w:pict>
      </w:r>
      <w:r>
        <w:rPr>
          <w:rFonts w:ascii="Times New Roman"/>
          <w:spacing w:val="-49"/>
        </w:rPr>
      </w:r>
    </w:p>
    <w:p>
      <w:pPr>
        <w:pStyle w:val="BodyText"/>
        <w:spacing w:before="5"/>
        <w:rPr>
          <w:rFonts w:ascii="Times New Roman"/>
          <w:sz w:val="19"/>
        </w:rPr>
      </w:pPr>
    </w:p>
    <w:p>
      <w:pPr>
        <w:spacing w:before="95"/>
        <w:ind w:left="296" w:right="0" w:firstLine="0"/>
        <w:jc w:val="left"/>
        <w:rPr>
          <w:sz w:val="17"/>
        </w:rPr>
      </w:pPr>
      <w:r>
        <w:rPr>
          <w:sz w:val="17"/>
        </w:rPr>
        <w:t>Month &amp; Year of Claim .................................................................... Service ..........................................................................</w:t>
      </w:r>
    </w:p>
    <w:p>
      <w:pPr>
        <w:pStyle w:val="BodyText"/>
        <w:spacing w:before="11"/>
        <w:rPr>
          <w:sz w:val="16"/>
        </w:rPr>
      </w:pPr>
    </w:p>
    <w:p>
      <w:pPr>
        <w:spacing w:line="194" w:lineRule="exact" w:before="0"/>
        <w:ind w:left="296" w:right="0" w:firstLine="0"/>
        <w:jc w:val="left"/>
        <w:rPr>
          <w:sz w:val="17"/>
        </w:rPr>
      </w:pPr>
      <w:r>
        <w:rPr>
          <w:sz w:val="17"/>
        </w:rPr>
        <w:t>Name  .............................................................................................. Payroll Number .............................................................</w:t>
      </w:r>
    </w:p>
    <w:p>
      <w:pPr>
        <w:spacing w:line="182" w:lineRule="exact" w:before="0"/>
        <w:ind w:left="7205" w:right="0" w:firstLine="0"/>
        <w:jc w:val="left"/>
        <w:rPr>
          <w:b/>
          <w:sz w:val="16"/>
        </w:rPr>
      </w:pPr>
      <w:r>
        <w:rPr>
          <w:b/>
          <w:sz w:val="16"/>
        </w:rPr>
        <w:t>(This number MUST be quoted)</w:t>
      </w:r>
    </w:p>
    <w:p>
      <w:pPr>
        <w:spacing w:before="3"/>
        <w:ind w:left="294" w:right="0" w:firstLine="0"/>
        <w:jc w:val="left"/>
        <w:rPr>
          <w:sz w:val="17"/>
        </w:rPr>
      </w:pPr>
      <w:r>
        <w:rPr>
          <w:sz w:val="17"/>
        </w:rPr>
        <w:t>Job Title ..........................................................................................</w:t>
      </w:r>
    </w:p>
    <w:p>
      <w:pPr>
        <w:pStyle w:val="BodyText"/>
        <w:spacing w:before="1"/>
        <w:rPr>
          <w:sz w:val="17"/>
        </w:rPr>
      </w:pPr>
    </w:p>
    <w:p>
      <w:pPr>
        <w:spacing w:line="206" w:lineRule="exact" w:before="0"/>
        <w:ind w:left="232" w:right="514" w:firstLine="0"/>
        <w:jc w:val="left"/>
        <w:rPr>
          <w:b/>
          <w:sz w:val="18"/>
        </w:rPr>
      </w:pPr>
      <w:r>
        <w:rPr>
          <w:b/>
          <w:sz w:val="18"/>
        </w:rPr>
        <w:t>THIS FORM SHOULD BE AUTHORISED AND SENT TO PAYROLL BY THE 10</w:t>
      </w:r>
      <w:r>
        <w:rPr>
          <w:b/>
          <w:position w:val="9"/>
          <w:sz w:val="12"/>
        </w:rPr>
        <w:t>TH </w:t>
      </w:r>
      <w:r>
        <w:rPr>
          <w:b/>
          <w:sz w:val="18"/>
        </w:rPr>
        <w:t>OF THE MONTH. FORMS RECEIVED AFTER THE 10</w:t>
      </w:r>
      <w:r>
        <w:rPr>
          <w:b/>
          <w:position w:val="9"/>
          <w:sz w:val="12"/>
        </w:rPr>
        <w:t>TH </w:t>
      </w:r>
      <w:r>
        <w:rPr>
          <w:b/>
          <w:sz w:val="18"/>
        </w:rPr>
        <w:t>WILL NOT BE PROCESSED UNTIL THE FOLLOWING MONTH.</w:t>
      </w:r>
    </w:p>
    <w:p>
      <w:pPr>
        <w:pStyle w:val="BodyText"/>
        <w:spacing w:before="7"/>
        <w:rPr>
          <w:b/>
          <w:sz w:val="27"/>
        </w:rPr>
      </w:pPr>
    </w:p>
    <w:p>
      <w:pPr>
        <w:spacing w:before="0"/>
        <w:ind w:left="232" w:right="0" w:firstLine="0"/>
        <w:jc w:val="left"/>
        <w:rPr>
          <w:b/>
          <w:sz w:val="18"/>
        </w:rPr>
      </w:pPr>
      <w:r>
        <w:rPr>
          <w:b/>
          <w:sz w:val="18"/>
        </w:rPr>
        <w:t>PART 1- STANDBY - COMPLETE WEEKS (five or more separate periods between Monday and Sunday)</w:t>
      </w:r>
    </w:p>
    <w:p>
      <w:pPr>
        <w:pStyle w:val="BodyText"/>
        <w:spacing w:before="7"/>
        <w:rPr>
          <w:b/>
          <w:sz w:val="14"/>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6"/>
        <w:gridCol w:w="2400"/>
        <w:gridCol w:w="1992"/>
        <w:gridCol w:w="2768"/>
      </w:tblGrid>
      <w:tr>
        <w:trPr>
          <w:trHeight w:val="193" w:hRule="exact"/>
        </w:trPr>
        <w:tc>
          <w:tcPr>
            <w:tcW w:w="2706" w:type="dxa"/>
            <w:shd w:val="clear" w:color="auto" w:fill="D9D9D9"/>
          </w:tcPr>
          <w:p>
            <w:pPr>
              <w:pStyle w:val="TableParagraph"/>
              <w:ind w:left="975" w:right="976"/>
              <w:jc w:val="center"/>
              <w:rPr>
                <w:sz w:val="16"/>
              </w:rPr>
            </w:pPr>
            <w:r>
              <w:rPr>
                <w:sz w:val="16"/>
              </w:rPr>
              <w:t>Date from</w:t>
            </w:r>
          </w:p>
        </w:tc>
        <w:tc>
          <w:tcPr>
            <w:tcW w:w="2400" w:type="dxa"/>
          </w:tcPr>
          <w:p>
            <w:pPr/>
          </w:p>
        </w:tc>
        <w:tc>
          <w:tcPr>
            <w:tcW w:w="1992" w:type="dxa"/>
            <w:shd w:val="clear" w:color="auto" w:fill="D9D9D9"/>
          </w:tcPr>
          <w:p>
            <w:pPr>
              <w:pStyle w:val="TableParagraph"/>
              <w:ind w:left="713" w:right="713"/>
              <w:jc w:val="center"/>
              <w:rPr>
                <w:sz w:val="16"/>
              </w:rPr>
            </w:pPr>
            <w:r>
              <w:rPr>
                <w:sz w:val="16"/>
              </w:rPr>
              <w:t>Date to</w:t>
            </w:r>
          </w:p>
        </w:tc>
        <w:tc>
          <w:tcPr>
            <w:tcW w:w="2768" w:type="dxa"/>
          </w:tcPr>
          <w:p>
            <w:pPr/>
          </w:p>
        </w:tc>
      </w:tr>
      <w:tr>
        <w:trPr>
          <w:trHeight w:val="193" w:hRule="exact"/>
        </w:trPr>
        <w:tc>
          <w:tcPr>
            <w:tcW w:w="2706" w:type="dxa"/>
            <w:shd w:val="clear" w:color="auto" w:fill="D9D9D9"/>
          </w:tcPr>
          <w:p>
            <w:pPr>
              <w:pStyle w:val="TableParagraph"/>
              <w:spacing w:line="182" w:lineRule="exact"/>
              <w:ind w:left="975" w:right="976"/>
              <w:jc w:val="center"/>
              <w:rPr>
                <w:sz w:val="16"/>
              </w:rPr>
            </w:pPr>
            <w:r>
              <w:rPr>
                <w:sz w:val="16"/>
              </w:rPr>
              <w:t>Date from</w:t>
            </w:r>
          </w:p>
        </w:tc>
        <w:tc>
          <w:tcPr>
            <w:tcW w:w="2400" w:type="dxa"/>
          </w:tcPr>
          <w:p>
            <w:pPr/>
          </w:p>
        </w:tc>
        <w:tc>
          <w:tcPr>
            <w:tcW w:w="1992" w:type="dxa"/>
            <w:shd w:val="clear" w:color="auto" w:fill="D9D9D9"/>
          </w:tcPr>
          <w:p>
            <w:pPr>
              <w:pStyle w:val="TableParagraph"/>
              <w:spacing w:line="182" w:lineRule="exact"/>
              <w:ind w:left="713" w:right="713"/>
              <w:jc w:val="center"/>
              <w:rPr>
                <w:sz w:val="16"/>
              </w:rPr>
            </w:pPr>
            <w:r>
              <w:rPr>
                <w:sz w:val="16"/>
              </w:rPr>
              <w:t>Date to</w:t>
            </w:r>
          </w:p>
        </w:tc>
        <w:tc>
          <w:tcPr>
            <w:tcW w:w="2768" w:type="dxa"/>
          </w:tcPr>
          <w:p>
            <w:pPr/>
          </w:p>
        </w:tc>
      </w:tr>
      <w:tr>
        <w:trPr>
          <w:trHeight w:val="194" w:hRule="exact"/>
        </w:trPr>
        <w:tc>
          <w:tcPr>
            <w:tcW w:w="2706" w:type="dxa"/>
            <w:shd w:val="clear" w:color="auto" w:fill="D9D9D9"/>
          </w:tcPr>
          <w:p>
            <w:pPr>
              <w:pStyle w:val="TableParagraph"/>
              <w:ind w:left="976" w:right="976"/>
              <w:jc w:val="center"/>
              <w:rPr>
                <w:sz w:val="16"/>
              </w:rPr>
            </w:pPr>
            <w:r>
              <w:rPr>
                <w:sz w:val="16"/>
              </w:rPr>
              <w:t>Date from</w:t>
            </w:r>
          </w:p>
        </w:tc>
        <w:tc>
          <w:tcPr>
            <w:tcW w:w="2400" w:type="dxa"/>
          </w:tcPr>
          <w:p>
            <w:pPr/>
          </w:p>
        </w:tc>
        <w:tc>
          <w:tcPr>
            <w:tcW w:w="1992" w:type="dxa"/>
            <w:shd w:val="clear" w:color="auto" w:fill="D9D9D9"/>
          </w:tcPr>
          <w:p>
            <w:pPr>
              <w:pStyle w:val="TableParagraph"/>
              <w:ind w:left="713" w:right="713"/>
              <w:jc w:val="center"/>
              <w:rPr>
                <w:sz w:val="16"/>
              </w:rPr>
            </w:pPr>
            <w:r>
              <w:rPr>
                <w:sz w:val="16"/>
              </w:rPr>
              <w:t>Date to</w:t>
            </w:r>
          </w:p>
        </w:tc>
        <w:tc>
          <w:tcPr>
            <w:tcW w:w="2768" w:type="dxa"/>
          </w:tcPr>
          <w:p>
            <w:pPr/>
          </w:p>
        </w:tc>
      </w:tr>
      <w:tr>
        <w:trPr>
          <w:trHeight w:val="194" w:hRule="exact"/>
        </w:trPr>
        <w:tc>
          <w:tcPr>
            <w:tcW w:w="2706" w:type="dxa"/>
            <w:shd w:val="clear" w:color="auto" w:fill="D9D9D9"/>
          </w:tcPr>
          <w:p>
            <w:pPr>
              <w:pStyle w:val="TableParagraph"/>
              <w:ind w:left="975" w:right="976"/>
              <w:jc w:val="center"/>
              <w:rPr>
                <w:sz w:val="16"/>
              </w:rPr>
            </w:pPr>
            <w:r>
              <w:rPr>
                <w:sz w:val="16"/>
              </w:rPr>
              <w:t>Date from</w:t>
            </w:r>
          </w:p>
        </w:tc>
        <w:tc>
          <w:tcPr>
            <w:tcW w:w="2400" w:type="dxa"/>
          </w:tcPr>
          <w:p>
            <w:pPr/>
          </w:p>
        </w:tc>
        <w:tc>
          <w:tcPr>
            <w:tcW w:w="1992" w:type="dxa"/>
            <w:shd w:val="clear" w:color="auto" w:fill="D9D9D9"/>
          </w:tcPr>
          <w:p>
            <w:pPr>
              <w:pStyle w:val="TableParagraph"/>
              <w:ind w:left="713" w:right="713"/>
              <w:jc w:val="center"/>
              <w:rPr>
                <w:sz w:val="16"/>
              </w:rPr>
            </w:pPr>
            <w:r>
              <w:rPr>
                <w:sz w:val="16"/>
              </w:rPr>
              <w:t>Date to</w:t>
            </w:r>
          </w:p>
        </w:tc>
        <w:tc>
          <w:tcPr>
            <w:tcW w:w="2768" w:type="dxa"/>
          </w:tcPr>
          <w:p>
            <w:pPr/>
          </w:p>
        </w:tc>
      </w:tr>
      <w:tr>
        <w:trPr>
          <w:trHeight w:val="194" w:hRule="exact"/>
        </w:trPr>
        <w:tc>
          <w:tcPr>
            <w:tcW w:w="2706" w:type="dxa"/>
            <w:shd w:val="clear" w:color="auto" w:fill="D9D9D9"/>
          </w:tcPr>
          <w:p>
            <w:pPr>
              <w:pStyle w:val="TableParagraph"/>
              <w:ind w:left="975" w:right="976"/>
              <w:jc w:val="center"/>
              <w:rPr>
                <w:sz w:val="16"/>
              </w:rPr>
            </w:pPr>
            <w:r>
              <w:rPr>
                <w:sz w:val="16"/>
              </w:rPr>
              <w:t>Date from</w:t>
            </w:r>
          </w:p>
        </w:tc>
        <w:tc>
          <w:tcPr>
            <w:tcW w:w="2400" w:type="dxa"/>
          </w:tcPr>
          <w:p>
            <w:pPr/>
          </w:p>
        </w:tc>
        <w:tc>
          <w:tcPr>
            <w:tcW w:w="1992" w:type="dxa"/>
            <w:shd w:val="clear" w:color="auto" w:fill="D9D9D9"/>
          </w:tcPr>
          <w:p>
            <w:pPr>
              <w:pStyle w:val="TableParagraph"/>
              <w:ind w:left="713" w:right="713"/>
              <w:jc w:val="center"/>
              <w:rPr>
                <w:sz w:val="16"/>
              </w:rPr>
            </w:pPr>
            <w:r>
              <w:rPr>
                <w:sz w:val="16"/>
              </w:rPr>
              <w:t>Date to</w:t>
            </w:r>
          </w:p>
        </w:tc>
        <w:tc>
          <w:tcPr>
            <w:tcW w:w="2768" w:type="dxa"/>
            <w:tcBorders>
              <w:bottom w:val="single" w:sz="12" w:space="0" w:color="000000"/>
            </w:tcBorders>
          </w:tcPr>
          <w:p>
            <w:pPr/>
          </w:p>
        </w:tc>
      </w:tr>
      <w:tr>
        <w:trPr>
          <w:trHeight w:val="214" w:hRule="exact"/>
        </w:trPr>
        <w:tc>
          <w:tcPr>
            <w:tcW w:w="7098" w:type="dxa"/>
            <w:gridSpan w:val="3"/>
            <w:tcBorders>
              <w:right w:val="single" w:sz="12" w:space="0" w:color="000000"/>
            </w:tcBorders>
            <w:shd w:val="clear" w:color="auto" w:fill="C0C0C0"/>
          </w:tcPr>
          <w:p>
            <w:pPr>
              <w:pStyle w:val="TableParagraph"/>
              <w:spacing w:line="240" w:lineRule="auto" w:before="13"/>
              <w:rPr>
                <w:b/>
                <w:sz w:val="16"/>
              </w:rPr>
            </w:pPr>
            <w:r>
              <w:rPr>
                <w:b/>
                <w:sz w:val="16"/>
              </w:rPr>
              <w:t>TOTAL NUMBER OF COMPLETE WEEKS CLAIMED FOR THIS MONTH</w:t>
            </w:r>
          </w:p>
        </w:tc>
        <w:tc>
          <w:tcPr>
            <w:tcW w:w="2768" w:type="dxa"/>
            <w:tcBorders>
              <w:top w:val="single" w:sz="12" w:space="0" w:color="000000"/>
              <w:left w:val="single" w:sz="12" w:space="0" w:color="000000"/>
              <w:bottom w:val="single" w:sz="12" w:space="0" w:color="000000"/>
              <w:right w:val="single" w:sz="12" w:space="0" w:color="000000"/>
            </w:tcBorders>
          </w:tcPr>
          <w:p>
            <w:pPr/>
          </w:p>
        </w:tc>
      </w:tr>
    </w:tbl>
    <w:p>
      <w:pPr>
        <w:pStyle w:val="BodyText"/>
        <w:spacing w:before="4"/>
        <w:rPr>
          <w:b/>
          <w:sz w:val="24"/>
        </w:rPr>
      </w:pPr>
    </w:p>
    <w:p>
      <w:pPr>
        <w:spacing w:before="0"/>
        <w:ind w:left="232" w:right="0" w:firstLine="0"/>
        <w:jc w:val="left"/>
        <w:rPr>
          <w:b/>
          <w:sz w:val="18"/>
        </w:rPr>
      </w:pPr>
      <w:r>
        <w:rPr>
          <w:b/>
          <w:sz w:val="18"/>
        </w:rPr>
        <w:t>PART 2 – STANDBY – INCOMPLETE WEEKS (less than five separate periods between Monday and Sunday) or PUBLIC HOLIDAYS DURING COMPLETE WEEKS OF STANDBY</w:t>
      </w:r>
    </w:p>
    <w:p>
      <w:pPr>
        <w:pStyle w:val="BodyText"/>
        <w:spacing w:before="3" w:after="1"/>
        <w:rPr>
          <w:b/>
          <w:sz w:val="1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152"/>
        <w:gridCol w:w="1273"/>
        <w:gridCol w:w="624"/>
        <w:gridCol w:w="1463"/>
        <w:gridCol w:w="745"/>
        <w:gridCol w:w="1729"/>
        <w:gridCol w:w="624"/>
        <w:gridCol w:w="1032"/>
        <w:gridCol w:w="596"/>
      </w:tblGrid>
      <w:tr>
        <w:trPr>
          <w:trHeight w:val="746" w:hRule="exact"/>
        </w:trPr>
        <w:tc>
          <w:tcPr>
            <w:tcW w:w="1188" w:type="dxa"/>
            <w:shd w:val="clear" w:color="auto" w:fill="D9D9D9"/>
          </w:tcPr>
          <w:p>
            <w:pPr>
              <w:pStyle w:val="TableParagraph"/>
              <w:spacing w:line="240" w:lineRule="auto"/>
              <w:ind w:right="87"/>
              <w:rPr>
                <w:sz w:val="16"/>
              </w:rPr>
            </w:pPr>
            <w:r>
              <w:rPr>
                <w:sz w:val="16"/>
              </w:rPr>
              <w:t>Week commencing Monday (</w:t>
            </w:r>
            <w:r>
              <w:rPr>
                <w:b/>
                <w:sz w:val="16"/>
              </w:rPr>
              <w:t>date/month</w:t>
            </w:r>
            <w:r>
              <w:rPr>
                <w:sz w:val="16"/>
              </w:rPr>
              <w:t>)</w:t>
            </w:r>
          </w:p>
        </w:tc>
        <w:tc>
          <w:tcPr>
            <w:tcW w:w="1152" w:type="dxa"/>
          </w:tcPr>
          <w:p>
            <w:pPr/>
          </w:p>
        </w:tc>
        <w:tc>
          <w:tcPr>
            <w:tcW w:w="1273" w:type="dxa"/>
            <w:shd w:val="clear" w:color="auto" w:fill="D9D9D9"/>
          </w:tcPr>
          <w:p>
            <w:pPr>
              <w:pStyle w:val="TableParagraph"/>
              <w:spacing w:line="240" w:lineRule="auto"/>
              <w:ind w:right="364"/>
              <w:jc w:val="both"/>
              <w:rPr>
                <w:sz w:val="16"/>
              </w:rPr>
            </w:pPr>
            <w:r>
              <w:rPr>
                <w:sz w:val="16"/>
              </w:rPr>
              <w:t>Number of Weekdays (</w:t>
            </w:r>
            <w:r>
              <w:rPr>
                <w:b/>
                <w:sz w:val="16"/>
              </w:rPr>
              <w:t>per night</w:t>
            </w:r>
            <w:r>
              <w:rPr>
                <w:sz w:val="16"/>
              </w:rPr>
              <w:t>)</w:t>
            </w:r>
          </w:p>
        </w:tc>
        <w:tc>
          <w:tcPr>
            <w:tcW w:w="624" w:type="dxa"/>
          </w:tcPr>
          <w:p>
            <w:pPr/>
          </w:p>
        </w:tc>
        <w:tc>
          <w:tcPr>
            <w:tcW w:w="1463" w:type="dxa"/>
            <w:shd w:val="clear" w:color="auto" w:fill="D9D9D9"/>
          </w:tcPr>
          <w:p>
            <w:pPr>
              <w:pStyle w:val="TableParagraph"/>
              <w:spacing w:line="240" w:lineRule="auto"/>
              <w:ind w:right="361"/>
              <w:rPr>
                <w:sz w:val="16"/>
              </w:rPr>
            </w:pPr>
            <w:r>
              <w:rPr>
                <w:sz w:val="16"/>
              </w:rPr>
              <w:t>Number of Saturdays/ Sundays (</w:t>
            </w:r>
            <w:r>
              <w:rPr>
                <w:b/>
                <w:sz w:val="16"/>
              </w:rPr>
              <w:t>per night</w:t>
            </w:r>
            <w:r>
              <w:rPr>
                <w:sz w:val="16"/>
              </w:rPr>
              <w:t>)</w:t>
            </w:r>
          </w:p>
        </w:tc>
        <w:tc>
          <w:tcPr>
            <w:tcW w:w="745" w:type="dxa"/>
          </w:tcPr>
          <w:p>
            <w:pPr/>
          </w:p>
        </w:tc>
        <w:tc>
          <w:tcPr>
            <w:tcW w:w="1729" w:type="dxa"/>
            <w:shd w:val="clear" w:color="auto" w:fill="D9D9D9"/>
          </w:tcPr>
          <w:p>
            <w:pPr>
              <w:pStyle w:val="TableParagraph"/>
              <w:spacing w:line="240" w:lineRule="auto"/>
              <w:ind w:right="208"/>
              <w:rPr>
                <w:sz w:val="16"/>
              </w:rPr>
            </w:pPr>
            <w:r>
              <w:rPr>
                <w:sz w:val="16"/>
              </w:rPr>
              <w:t>Number of Saturdays/Sundays (</w:t>
            </w:r>
            <w:r>
              <w:rPr>
                <w:b/>
                <w:sz w:val="16"/>
              </w:rPr>
              <w:t>24 hours</w:t>
            </w:r>
            <w:r>
              <w:rPr>
                <w:sz w:val="16"/>
              </w:rPr>
              <w:t>)</w:t>
            </w:r>
          </w:p>
        </w:tc>
        <w:tc>
          <w:tcPr>
            <w:tcW w:w="624" w:type="dxa"/>
          </w:tcPr>
          <w:p>
            <w:pPr/>
          </w:p>
        </w:tc>
        <w:tc>
          <w:tcPr>
            <w:tcW w:w="1032" w:type="dxa"/>
            <w:shd w:val="clear" w:color="auto" w:fill="D9D9D9"/>
          </w:tcPr>
          <w:p>
            <w:pPr>
              <w:pStyle w:val="TableParagraph"/>
              <w:spacing w:line="240" w:lineRule="auto"/>
              <w:ind w:right="94"/>
              <w:rPr>
                <w:sz w:val="16"/>
              </w:rPr>
            </w:pPr>
            <w:r>
              <w:rPr>
                <w:sz w:val="16"/>
              </w:rPr>
              <w:t>Number of Public Holidays (</w:t>
            </w:r>
            <w:r>
              <w:rPr>
                <w:b/>
                <w:sz w:val="16"/>
              </w:rPr>
              <w:t>24 hours</w:t>
            </w:r>
            <w:r>
              <w:rPr>
                <w:sz w:val="16"/>
              </w:rPr>
              <w:t>)</w:t>
            </w:r>
          </w:p>
        </w:tc>
        <w:tc>
          <w:tcPr>
            <w:tcW w:w="596" w:type="dxa"/>
          </w:tcPr>
          <w:p>
            <w:pPr/>
          </w:p>
        </w:tc>
      </w:tr>
      <w:tr>
        <w:trPr>
          <w:trHeight w:val="746" w:hRule="exact"/>
        </w:trPr>
        <w:tc>
          <w:tcPr>
            <w:tcW w:w="1188" w:type="dxa"/>
            <w:shd w:val="clear" w:color="auto" w:fill="D9D9D9"/>
          </w:tcPr>
          <w:p>
            <w:pPr>
              <w:pStyle w:val="TableParagraph"/>
              <w:spacing w:line="240" w:lineRule="auto"/>
              <w:ind w:right="87"/>
              <w:rPr>
                <w:sz w:val="16"/>
              </w:rPr>
            </w:pPr>
            <w:r>
              <w:rPr>
                <w:sz w:val="16"/>
              </w:rPr>
              <w:t>Week commencing Monday (</w:t>
            </w:r>
            <w:r>
              <w:rPr>
                <w:b/>
                <w:sz w:val="16"/>
              </w:rPr>
              <w:t>date/month</w:t>
            </w:r>
            <w:r>
              <w:rPr>
                <w:sz w:val="16"/>
              </w:rPr>
              <w:t>)</w:t>
            </w:r>
          </w:p>
        </w:tc>
        <w:tc>
          <w:tcPr>
            <w:tcW w:w="1152" w:type="dxa"/>
          </w:tcPr>
          <w:p>
            <w:pPr/>
          </w:p>
        </w:tc>
        <w:tc>
          <w:tcPr>
            <w:tcW w:w="1273" w:type="dxa"/>
            <w:shd w:val="clear" w:color="auto" w:fill="D9D9D9"/>
          </w:tcPr>
          <w:p>
            <w:pPr>
              <w:pStyle w:val="TableParagraph"/>
              <w:spacing w:line="237" w:lineRule="auto"/>
              <w:ind w:right="364"/>
              <w:jc w:val="both"/>
              <w:rPr>
                <w:sz w:val="16"/>
              </w:rPr>
            </w:pPr>
            <w:r>
              <w:rPr>
                <w:sz w:val="16"/>
              </w:rPr>
              <w:t>Number of Weekdays (</w:t>
            </w:r>
            <w:r>
              <w:rPr>
                <w:b/>
                <w:sz w:val="16"/>
              </w:rPr>
              <w:t>per night</w:t>
            </w:r>
            <w:r>
              <w:rPr>
                <w:sz w:val="16"/>
              </w:rPr>
              <w:t>)</w:t>
            </w:r>
          </w:p>
        </w:tc>
        <w:tc>
          <w:tcPr>
            <w:tcW w:w="624" w:type="dxa"/>
          </w:tcPr>
          <w:p>
            <w:pPr/>
          </w:p>
        </w:tc>
        <w:tc>
          <w:tcPr>
            <w:tcW w:w="1463" w:type="dxa"/>
            <w:shd w:val="clear" w:color="auto" w:fill="D9D9D9"/>
          </w:tcPr>
          <w:p>
            <w:pPr>
              <w:pStyle w:val="TableParagraph"/>
              <w:spacing w:line="240" w:lineRule="auto"/>
              <w:ind w:right="361"/>
              <w:rPr>
                <w:sz w:val="16"/>
              </w:rPr>
            </w:pPr>
            <w:r>
              <w:rPr>
                <w:sz w:val="16"/>
              </w:rPr>
              <w:t>Number of Saturdays/ Sundays (</w:t>
            </w:r>
            <w:r>
              <w:rPr>
                <w:b/>
                <w:sz w:val="16"/>
              </w:rPr>
              <w:t>per night</w:t>
            </w:r>
            <w:r>
              <w:rPr>
                <w:sz w:val="16"/>
              </w:rPr>
              <w:t>)</w:t>
            </w:r>
          </w:p>
        </w:tc>
        <w:tc>
          <w:tcPr>
            <w:tcW w:w="745" w:type="dxa"/>
          </w:tcPr>
          <w:p>
            <w:pPr/>
          </w:p>
        </w:tc>
        <w:tc>
          <w:tcPr>
            <w:tcW w:w="1729" w:type="dxa"/>
            <w:shd w:val="clear" w:color="auto" w:fill="D9D9D9"/>
          </w:tcPr>
          <w:p>
            <w:pPr>
              <w:pStyle w:val="TableParagraph"/>
              <w:spacing w:line="237" w:lineRule="auto"/>
              <w:ind w:right="208"/>
              <w:rPr>
                <w:sz w:val="16"/>
              </w:rPr>
            </w:pPr>
            <w:r>
              <w:rPr>
                <w:sz w:val="16"/>
              </w:rPr>
              <w:t>Number of Saturdays/Sundays (</w:t>
            </w:r>
            <w:r>
              <w:rPr>
                <w:b/>
                <w:sz w:val="16"/>
              </w:rPr>
              <w:t>24 hours</w:t>
            </w:r>
            <w:r>
              <w:rPr>
                <w:sz w:val="16"/>
              </w:rPr>
              <w:t>)</w:t>
            </w:r>
          </w:p>
        </w:tc>
        <w:tc>
          <w:tcPr>
            <w:tcW w:w="624" w:type="dxa"/>
          </w:tcPr>
          <w:p>
            <w:pPr/>
          </w:p>
        </w:tc>
        <w:tc>
          <w:tcPr>
            <w:tcW w:w="1032" w:type="dxa"/>
            <w:shd w:val="clear" w:color="auto" w:fill="D9D9D9"/>
          </w:tcPr>
          <w:p>
            <w:pPr>
              <w:pStyle w:val="TableParagraph"/>
              <w:spacing w:line="240" w:lineRule="auto"/>
              <w:ind w:right="125"/>
              <w:rPr>
                <w:sz w:val="16"/>
              </w:rPr>
            </w:pPr>
            <w:r>
              <w:rPr>
                <w:sz w:val="16"/>
              </w:rPr>
              <w:t>Number of Public Holidays (</w:t>
            </w:r>
            <w:r>
              <w:rPr>
                <w:b/>
                <w:sz w:val="16"/>
              </w:rPr>
              <w:t>24 hours</w:t>
            </w:r>
            <w:r>
              <w:rPr>
                <w:sz w:val="16"/>
              </w:rPr>
              <w:t>)</w:t>
            </w:r>
          </w:p>
        </w:tc>
        <w:tc>
          <w:tcPr>
            <w:tcW w:w="596" w:type="dxa"/>
          </w:tcPr>
          <w:p>
            <w:pPr/>
          </w:p>
        </w:tc>
      </w:tr>
      <w:tr>
        <w:trPr>
          <w:trHeight w:val="746" w:hRule="exact"/>
        </w:trPr>
        <w:tc>
          <w:tcPr>
            <w:tcW w:w="1188" w:type="dxa"/>
            <w:shd w:val="clear" w:color="auto" w:fill="D9D9D9"/>
          </w:tcPr>
          <w:p>
            <w:pPr>
              <w:pStyle w:val="TableParagraph"/>
              <w:spacing w:line="240" w:lineRule="auto"/>
              <w:ind w:right="87"/>
              <w:rPr>
                <w:sz w:val="16"/>
              </w:rPr>
            </w:pPr>
            <w:r>
              <w:rPr>
                <w:sz w:val="16"/>
              </w:rPr>
              <w:t>Week commencing Monday (</w:t>
            </w:r>
            <w:r>
              <w:rPr>
                <w:b/>
                <w:sz w:val="16"/>
              </w:rPr>
              <w:t>date/month</w:t>
            </w:r>
            <w:r>
              <w:rPr>
                <w:sz w:val="16"/>
              </w:rPr>
              <w:t>)</w:t>
            </w:r>
          </w:p>
        </w:tc>
        <w:tc>
          <w:tcPr>
            <w:tcW w:w="1152" w:type="dxa"/>
          </w:tcPr>
          <w:p>
            <w:pPr/>
          </w:p>
        </w:tc>
        <w:tc>
          <w:tcPr>
            <w:tcW w:w="1273" w:type="dxa"/>
            <w:shd w:val="clear" w:color="auto" w:fill="D9D9D9"/>
          </w:tcPr>
          <w:p>
            <w:pPr>
              <w:pStyle w:val="TableParagraph"/>
              <w:spacing w:line="237" w:lineRule="auto"/>
              <w:ind w:right="364"/>
              <w:jc w:val="both"/>
              <w:rPr>
                <w:sz w:val="16"/>
              </w:rPr>
            </w:pPr>
            <w:r>
              <w:rPr>
                <w:sz w:val="16"/>
              </w:rPr>
              <w:t>Number of Weekdays (</w:t>
            </w:r>
            <w:r>
              <w:rPr>
                <w:b/>
                <w:sz w:val="16"/>
              </w:rPr>
              <w:t>per night</w:t>
            </w:r>
            <w:r>
              <w:rPr>
                <w:sz w:val="16"/>
              </w:rPr>
              <w:t>)</w:t>
            </w:r>
          </w:p>
        </w:tc>
        <w:tc>
          <w:tcPr>
            <w:tcW w:w="624" w:type="dxa"/>
          </w:tcPr>
          <w:p>
            <w:pPr/>
          </w:p>
        </w:tc>
        <w:tc>
          <w:tcPr>
            <w:tcW w:w="1463" w:type="dxa"/>
            <w:shd w:val="clear" w:color="auto" w:fill="D9D9D9"/>
          </w:tcPr>
          <w:p>
            <w:pPr>
              <w:pStyle w:val="TableParagraph"/>
              <w:spacing w:line="240" w:lineRule="auto"/>
              <w:ind w:right="361"/>
              <w:rPr>
                <w:sz w:val="16"/>
              </w:rPr>
            </w:pPr>
            <w:r>
              <w:rPr>
                <w:sz w:val="16"/>
              </w:rPr>
              <w:t>Number of Saturdays/ Sundays (</w:t>
            </w:r>
            <w:r>
              <w:rPr>
                <w:b/>
                <w:sz w:val="16"/>
              </w:rPr>
              <w:t>per night</w:t>
            </w:r>
            <w:r>
              <w:rPr>
                <w:sz w:val="16"/>
              </w:rPr>
              <w:t>)</w:t>
            </w:r>
          </w:p>
        </w:tc>
        <w:tc>
          <w:tcPr>
            <w:tcW w:w="745" w:type="dxa"/>
          </w:tcPr>
          <w:p>
            <w:pPr/>
          </w:p>
        </w:tc>
        <w:tc>
          <w:tcPr>
            <w:tcW w:w="1729" w:type="dxa"/>
            <w:shd w:val="clear" w:color="auto" w:fill="D9D9D9"/>
          </w:tcPr>
          <w:p>
            <w:pPr>
              <w:pStyle w:val="TableParagraph"/>
              <w:spacing w:line="237" w:lineRule="auto"/>
              <w:ind w:right="208"/>
              <w:rPr>
                <w:sz w:val="16"/>
              </w:rPr>
            </w:pPr>
            <w:r>
              <w:rPr>
                <w:sz w:val="16"/>
              </w:rPr>
              <w:t>Number of Saturdays/Sundays (</w:t>
            </w:r>
            <w:r>
              <w:rPr>
                <w:b/>
                <w:sz w:val="16"/>
              </w:rPr>
              <w:t>24 hours</w:t>
            </w:r>
            <w:r>
              <w:rPr>
                <w:sz w:val="16"/>
              </w:rPr>
              <w:t>)</w:t>
            </w:r>
          </w:p>
        </w:tc>
        <w:tc>
          <w:tcPr>
            <w:tcW w:w="624" w:type="dxa"/>
          </w:tcPr>
          <w:p>
            <w:pPr/>
          </w:p>
        </w:tc>
        <w:tc>
          <w:tcPr>
            <w:tcW w:w="1032" w:type="dxa"/>
            <w:shd w:val="clear" w:color="auto" w:fill="D9D9D9"/>
          </w:tcPr>
          <w:p>
            <w:pPr>
              <w:pStyle w:val="TableParagraph"/>
              <w:spacing w:line="240" w:lineRule="auto"/>
              <w:ind w:right="125"/>
              <w:rPr>
                <w:sz w:val="16"/>
              </w:rPr>
            </w:pPr>
            <w:r>
              <w:rPr>
                <w:sz w:val="16"/>
              </w:rPr>
              <w:t>Number of Public Holidays (</w:t>
            </w:r>
            <w:r>
              <w:rPr>
                <w:b/>
                <w:sz w:val="16"/>
              </w:rPr>
              <w:t>24 hours</w:t>
            </w:r>
            <w:r>
              <w:rPr>
                <w:sz w:val="16"/>
              </w:rPr>
              <w:t>)</w:t>
            </w:r>
          </w:p>
        </w:tc>
        <w:tc>
          <w:tcPr>
            <w:tcW w:w="596" w:type="dxa"/>
          </w:tcPr>
          <w:p>
            <w:pPr/>
          </w:p>
        </w:tc>
      </w:tr>
      <w:tr>
        <w:trPr>
          <w:trHeight w:val="744" w:hRule="exact"/>
        </w:trPr>
        <w:tc>
          <w:tcPr>
            <w:tcW w:w="1188" w:type="dxa"/>
            <w:shd w:val="clear" w:color="auto" w:fill="D9D9D9"/>
          </w:tcPr>
          <w:p>
            <w:pPr>
              <w:pStyle w:val="TableParagraph"/>
              <w:spacing w:line="240" w:lineRule="auto"/>
              <w:ind w:right="87"/>
              <w:rPr>
                <w:sz w:val="16"/>
              </w:rPr>
            </w:pPr>
            <w:r>
              <w:rPr>
                <w:sz w:val="16"/>
              </w:rPr>
              <w:t>Week commencing Monday (</w:t>
            </w:r>
            <w:r>
              <w:rPr>
                <w:b/>
                <w:sz w:val="16"/>
              </w:rPr>
              <w:t>date/month</w:t>
            </w:r>
            <w:r>
              <w:rPr>
                <w:sz w:val="16"/>
              </w:rPr>
              <w:t>)</w:t>
            </w:r>
          </w:p>
        </w:tc>
        <w:tc>
          <w:tcPr>
            <w:tcW w:w="1152" w:type="dxa"/>
          </w:tcPr>
          <w:p>
            <w:pPr/>
          </w:p>
        </w:tc>
        <w:tc>
          <w:tcPr>
            <w:tcW w:w="1273" w:type="dxa"/>
            <w:shd w:val="clear" w:color="auto" w:fill="D9D9D9"/>
          </w:tcPr>
          <w:p>
            <w:pPr>
              <w:pStyle w:val="TableParagraph"/>
              <w:spacing w:line="182" w:lineRule="exact" w:before="1"/>
              <w:ind w:right="364"/>
              <w:jc w:val="both"/>
              <w:rPr>
                <w:sz w:val="16"/>
              </w:rPr>
            </w:pPr>
            <w:r>
              <w:rPr>
                <w:sz w:val="16"/>
              </w:rPr>
              <w:t>Number of Weekdays (</w:t>
            </w:r>
            <w:r>
              <w:rPr>
                <w:b/>
                <w:sz w:val="16"/>
              </w:rPr>
              <w:t>per night</w:t>
            </w:r>
            <w:r>
              <w:rPr>
                <w:sz w:val="16"/>
              </w:rPr>
              <w:t>)</w:t>
            </w:r>
          </w:p>
        </w:tc>
        <w:tc>
          <w:tcPr>
            <w:tcW w:w="624" w:type="dxa"/>
          </w:tcPr>
          <w:p>
            <w:pPr/>
          </w:p>
        </w:tc>
        <w:tc>
          <w:tcPr>
            <w:tcW w:w="1463" w:type="dxa"/>
            <w:shd w:val="clear" w:color="auto" w:fill="D9D9D9"/>
          </w:tcPr>
          <w:p>
            <w:pPr>
              <w:pStyle w:val="TableParagraph"/>
              <w:spacing w:line="240" w:lineRule="auto"/>
              <w:ind w:right="361"/>
              <w:rPr>
                <w:sz w:val="16"/>
              </w:rPr>
            </w:pPr>
            <w:r>
              <w:rPr>
                <w:sz w:val="16"/>
              </w:rPr>
              <w:t>Number of Saturdays/ Sundays (</w:t>
            </w:r>
            <w:r>
              <w:rPr>
                <w:b/>
                <w:sz w:val="16"/>
              </w:rPr>
              <w:t>per night</w:t>
            </w:r>
            <w:r>
              <w:rPr>
                <w:sz w:val="16"/>
              </w:rPr>
              <w:t>)</w:t>
            </w:r>
          </w:p>
        </w:tc>
        <w:tc>
          <w:tcPr>
            <w:tcW w:w="745" w:type="dxa"/>
          </w:tcPr>
          <w:p>
            <w:pPr/>
          </w:p>
        </w:tc>
        <w:tc>
          <w:tcPr>
            <w:tcW w:w="1729" w:type="dxa"/>
            <w:shd w:val="clear" w:color="auto" w:fill="D9D9D9"/>
          </w:tcPr>
          <w:p>
            <w:pPr>
              <w:pStyle w:val="TableParagraph"/>
              <w:spacing w:line="182" w:lineRule="exact" w:before="1"/>
              <w:ind w:right="208"/>
              <w:rPr>
                <w:sz w:val="16"/>
              </w:rPr>
            </w:pPr>
            <w:r>
              <w:rPr>
                <w:sz w:val="16"/>
              </w:rPr>
              <w:t>Number of Saturdays/Sundays (</w:t>
            </w:r>
            <w:r>
              <w:rPr>
                <w:b/>
                <w:sz w:val="16"/>
              </w:rPr>
              <w:t>24 hours</w:t>
            </w:r>
            <w:r>
              <w:rPr>
                <w:sz w:val="16"/>
              </w:rPr>
              <w:t>)</w:t>
            </w:r>
          </w:p>
        </w:tc>
        <w:tc>
          <w:tcPr>
            <w:tcW w:w="624" w:type="dxa"/>
          </w:tcPr>
          <w:p>
            <w:pPr/>
          </w:p>
        </w:tc>
        <w:tc>
          <w:tcPr>
            <w:tcW w:w="1032" w:type="dxa"/>
            <w:shd w:val="clear" w:color="auto" w:fill="D9D9D9"/>
          </w:tcPr>
          <w:p>
            <w:pPr>
              <w:pStyle w:val="TableParagraph"/>
              <w:spacing w:line="240" w:lineRule="auto"/>
              <w:ind w:right="125"/>
              <w:rPr>
                <w:sz w:val="16"/>
              </w:rPr>
            </w:pPr>
            <w:r>
              <w:rPr>
                <w:sz w:val="16"/>
              </w:rPr>
              <w:t>Number of Public Holidays (</w:t>
            </w:r>
            <w:r>
              <w:rPr>
                <w:b/>
                <w:sz w:val="16"/>
              </w:rPr>
              <w:t>24 hours</w:t>
            </w:r>
            <w:r>
              <w:rPr>
                <w:sz w:val="16"/>
              </w:rPr>
              <w:t>)</w:t>
            </w:r>
          </w:p>
        </w:tc>
        <w:tc>
          <w:tcPr>
            <w:tcW w:w="596" w:type="dxa"/>
          </w:tcPr>
          <w:p>
            <w:pPr/>
          </w:p>
        </w:tc>
      </w:tr>
      <w:tr>
        <w:trPr>
          <w:trHeight w:val="746" w:hRule="exact"/>
        </w:trPr>
        <w:tc>
          <w:tcPr>
            <w:tcW w:w="1188" w:type="dxa"/>
            <w:shd w:val="clear" w:color="auto" w:fill="D9D9D9"/>
          </w:tcPr>
          <w:p>
            <w:pPr>
              <w:pStyle w:val="TableParagraph"/>
              <w:spacing w:line="240" w:lineRule="auto"/>
              <w:ind w:right="87"/>
              <w:rPr>
                <w:sz w:val="16"/>
              </w:rPr>
            </w:pPr>
            <w:r>
              <w:rPr>
                <w:sz w:val="16"/>
              </w:rPr>
              <w:t>Week commencing Monday (</w:t>
            </w:r>
            <w:r>
              <w:rPr>
                <w:b/>
                <w:sz w:val="16"/>
              </w:rPr>
              <w:t>date/month</w:t>
            </w:r>
            <w:r>
              <w:rPr>
                <w:sz w:val="16"/>
              </w:rPr>
              <w:t>)</w:t>
            </w:r>
          </w:p>
        </w:tc>
        <w:tc>
          <w:tcPr>
            <w:tcW w:w="1152" w:type="dxa"/>
          </w:tcPr>
          <w:p>
            <w:pPr/>
          </w:p>
        </w:tc>
        <w:tc>
          <w:tcPr>
            <w:tcW w:w="1273" w:type="dxa"/>
            <w:shd w:val="clear" w:color="auto" w:fill="D9D9D9"/>
          </w:tcPr>
          <w:p>
            <w:pPr>
              <w:pStyle w:val="TableParagraph"/>
              <w:spacing w:line="240" w:lineRule="auto"/>
              <w:ind w:right="364"/>
              <w:jc w:val="both"/>
              <w:rPr>
                <w:sz w:val="16"/>
              </w:rPr>
            </w:pPr>
            <w:r>
              <w:rPr>
                <w:sz w:val="16"/>
              </w:rPr>
              <w:t>Number of Weekdays (</w:t>
            </w:r>
            <w:r>
              <w:rPr>
                <w:b/>
                <w:sz w:val="16"/>
              </w:rPr>
              <w:t>per night</w:t>
            </w:r>
            <w:r>
              <w:rPr>
                <w:sz w:val="16"/>
              </w:rPr>
              <w:t>)</w:t>
            </w:r>
          </w:p>
        </w:tc>
        <w:tc>
          <w:tcPr>
            <w:tcW w:w="624" w:type="dxa"/>
            <w:tcBorders>
              <w:bottom w:val="single" w:sz="12" w:space="0" w:color="000000"/>
            </w:tcBorders>
          </w:tcPr>
          <w:p>
            <w:pPr/>
          </w:p>
        </w:tc>
        <w:tc>
          <w:tcPr>
            <w:tcW w:w="1463" w:type="dxa"/>
            <w:shd w:val="clear" w:color="auto" w:fill="D9D9D9"/>
          </w:tcPr>
          <w:p>
            <w:pPr>
              <w:pStyle w:val="TableParagraph"/>
              <w:spacing w:line="240" w:lineRule="auto"/>
              <w:ind w:right="361"/>
              <w:rPr>
                <w:sz w:val="16"/>
              </w:rPr>
            </w:pPr>
            <w:r>
              <w:rPr>
                <w:sz w:val="16"/>
              </w:rPr>
              <w:t>Number of Saturdays/ Sundays (</w:t>
            </w:r>
            <w:r>
              <w:rPr>
                <w:b/>
                <w:sz w:val="16"/>
              </w:rPr>
              <w:t>per night</w:t>
            </w:r>
            <w:r>
              <w:rPr>
                <w:sz w:val="16"/>
              </w:rPr>
              <w:t>)</w:t>
            </w:r>
          </w:p>
        </w:tc>
        <w:tc>
          <w:tcPr>
            <w:tcW w:w="745" w:type="dxa"/>
            <w:tcBorders>
              <w:bottom w:val="single" w:sz="12" w:space="0" w:color="000000"/>
            </w:tcBorders>
          </w:tcPr>
          <w:p>
            <w:pPr/>
          </w:p>
        </w:tc>
        <w:tc>
          <w:tcPr>
            <w:tcW w:w="1729" w:type="dxa"/>
            <w:shd w:val="clear" w:color="auto" w:fill="D9D9D9"/>
          </w:tcPr>
          <w:p>
            <w:pPr>
              <w:pStyle w:val="TableParagraph"/>
              <w:spacing w:line="240" w:lineRule="auto"/>
              <w:ind w:right="208"/>
              <w:rPr>
                <w:sz w:val="16"/>
              </w:rPr>
            </w:pPr>
            <w:r>
              <w:rPr>
                <w:sz w:val="16"/>
              </w:rPr>
              <w:t>Number of Saturdays/Sundays (</w:t>
            </w:r>
            <w:r>
              <w:rPr>
                <w:b/>
                <w:sz w:val="16"/>
              </w:rPr>
              <w:t>24 hours</w:t>
            </w:r>
            <w:r>
              <w:rPr>
                <w:sz w:val="16"/>
              </w:rPr>
              <w:t>)</w:t>
            </w:r>
          </w:p>
        </w:tc>
        <w:tc>
          <w:tcPr>
            <w:tcW w:w="624" w:type="dxa"/>
            <w:tcBorders>
              <w:bottom w:val="single" w:sz="12" w:space="0" w:color="000000"/>
            </w:tcBorders>
          </w:tcPr>
          <w:p>
            <w:pPr/>
          </w:p>
        </w:tc>
        <w:tc>
          <w:tcPr>
            <w:tcW w:w="1032" w:type="dxa"/>
            <w:shd w:val="clear" w:color="auto" w:fill="D9D9D9"/>
          </w:tcPr>
          <w:p>
            <w:pPr>
              <w:pStyle w:val="TableParagraph"/>
              <w:spacing w:line="240" w:lineRule="auto"/>
              <w:ind w:right="125"/>
              <w:rPr>
                <w:sz w:val="16"/>
              </w:rPr>
            </w:pPr>
            <w:r>
              <w:rPr>
                <w:sz w:val="16"/>
              </w:rPr>
              <w:t>Number of Public Holidays (</w:t>
            </w:r>
            <w:r>
              <w:rPr>
                <w:b/>
                <w:sz w:val="16"/>
              </w:rPr>
              <w:t>24 hours</w:t>
            </w:r>
            <w:r>
              <w:rPr>
                <w:sz w:val="16"/>
              </w:rPr>
              <w:t>)</w:t>
            </w:r>
          </w:p>
        </w:tc>
        <w:tc>
          <w:tcPr>
            <w:tcW w:w="596" w:type="dxa"/>
            <w:tcBorders>
              <w:bottom w:val="single" w:sz="12" w:space="0" w:color="000000"/>
            </w:tcBorders>
          </w:tcPr>
          <w:p>
            <w:pPr/>
          </w:p>
        </w:tc>
      </w:tr>
      <w:tr>
        <w:trPr>
          <w:trHeight w:val="1066" w:hRule="exact"/>
        </w:trPr>
        <w:tc>
          <w:tcPr>
            <w:tcW w:w="2340" w:type="dxa"/>
            <w:gridSpan w:val="2"/>
            <w:shd w:val="clear" w:color="auto" w:fill="CCCCCC"/>
          </w:tcPr>
          <w:p>
            <w:pPr/>
          </w:p>
        </w:tc>
        <w:tc>
          <w:tcPr>
            <w:tcW w:w="1273" w:type="dxa"/>
            <w:tcBorders>
              <w:right w:val="single" w:sz="12" w:space="0" w:color="000000"/>
            </w:tcBorders>
            <w:shd w:val="clear" w:color="auto" w:fill="CCCCCC"/>
          </w:tcPr>
          <w:p>
            <w:pPr>
              <w:pStyle w:val="TableParagraph"/>
              <w:spacing w:line="240" w:lineRule="auto" w:before="15"/>
              <w:rPr>
                <w:b/>
                <w:sz w:val="15"/>
              </w:rPr>
            </w:pPr>
            <w:r>
              <w:rPr>
                <w:b/>
                <w:sz w:val="15"/>
              </w:rPr>
              <w:t>TOTAL WEEKDAYS (PER NIGHT) CLAIMED</w:t>
            </w:r>
          </w:p>
        </w:tc>
        <w:tc>
          <w:tcPr>
            <w:tcW w:w="624" w:type="dxa"/>
            <w:tcBorders>
              <w:top w:val="single" w:sz="12" w:space="0" w:color="000000"/>
              <w:left w:val="single" w:sz="12" w:space="0" w:color="000000"/>
              <w:bottom w:val="single" w:sz="12" w:space="0" w:color="000000"/>
              <w:right w:val="single" w:sz="12" w:space="0" w:color="000000"/>
            </w:tcBorders>
          </w:tcPr>
          <w:p>
            <w:pPr/>
          </w:p>
        </w:tc>
        <w:tc>
          <w:tcPr>
            <w:tcW w:w="1463" w:type="dxa"/>
            <w:tcBorders>
              <w:left w:val="single" w:sz="12" w:space="0" w:color="000000"/>
              <w:right w:val="single" w:sz="12" w:space="0" w:color="000000"/>
            </w:tcBorders>
            <w:shd w:val="clear" w:color="auto" w:fill="CCCCCC"/>
          </w:tcPr>
          <w:p>
            <w:pPr>
              <w:pStyle w:val="TableParagraph"/>
              <w:spacing w:line="240" w:lineRule="auto" w:before="15"/>
              <w:ind w:left="93" w:right="79"/>
              <w:rPr>
                <w:b/>
                <w:sz w:val="15"/>
              </w:rPr>
            </w:pPr>
            <w:r>
              <w:rPr>
                <w:b/>
                <w:sz w:val="15"/>
              </w:rPr>
              <w:t>TOTAL SATURDAY/ SUNDAYS (PER NIGHT) CLAIMED</w:t>
            </w:r>
          </w:p>
        </w:tc>
        <w:tc>
          <w:tcPr>
            <w:tcW w:w="745" w:type="dxa"/>
            <w:tcBorders>
              <w:top w:val="single" w:sz="12" w:space="0" w:color="000000"/>
              <w:left w:val="single" w:sz="12" w:space="0" w:color="000000"/>
              <w:bottom w:val="single" w:sz="12" w:space="0" w:color="000000"/>
              <w:right w:val="single" w:sz="12" w:space="0" w:color="000000"/>
            </w:tcBorders>
          </w:tcPr>
          <w:p>
            <w:pPr/>
          </w:p>
        </w:tc>
        <w:tc>
          <w:tcPr>
            <w:tcW w:w="1729" w:type="dxa"/>
            <w:tcBorders>
              <w:left w:val="single" w:sz="12" w:space="0" w:color="000000"/>
              <w:right w:val="single" w:sz="12" w:space="0" w:color="000000"/>
            </w:tcBorders>
            <w:shd w:val="clear" w:color="auto" w:fill="CCCCCC"/>
          </w:tcPr>
          <w:p>
            <w:pPr>
              <w:pStyle w:val="TableParagraph"/>
              <w:spacing w:line="237" w:lineRule="auto" w:before="16"/>
              <w:ind w:left="93" w:right="170"/>
              <w:rPr>
                <w:b/>
                <w:sz w:val="15"/>
              </w:rPr>
            </w:pPr>
            <w:r>
              <w:rPr>
                <w:b/>
                <w:sz w:val="15"/>
              </w:rPr>
              <w:t>TOTAL SATURDAY/ SUNDAYS (24 HOURS) CLAIMED</w:t>
            </w:r>
          </w:p>
        </w:tc>
        <w:tc>
          <w:tcPr>
            <w:tcW w:w="624" w:type="dxa"/>
            <w:tcBorders>
              <w:top w:val="single" w:sz="12" w:space="0" w:color="000000"/>
              <w:left w:val="single" w:sz="12" w:space="0" w:color="000000"/>
              <w:bottom w:val="single" w:sz="12" w:space="0" w:color="000000"/>
              <w:right w:val="single" w:sz="12" w:space="0" w:color="000000"/>
            </w:tcBorders>
          </w:tcPr>
          <w:p>
            <w:pPr/>
          </w:p>
        </w:tc>
        <w:tc>
          <w:tcPr>
            <w:tcW w:w="1032" w:type="dxa"/>
            <w:tcBorders>
              <w:left w:val="single" w:sz="12" w:space="0" w:color="000000"/>
              <w:right w:val="single" w:sz="12" w:space="0" w:color="000000"/>
            </w:tcBorders>
            <w:shd w:val="clear" w:color="auto" w:fill="CCCCCC"/>
          </w:tcPr>
          <w:p>
            <w:pPr>
              <w:pStyle w:val="TableParagraph"/>
              <w:spacing w:line="240" w:lineRule="auto" w:before="15"/>
              <w:ind w:left="93" w:right="115"/>
              <w:rPr>
                <w:b/>
                <w:sz w:val="15"/>
              </w:rPr>
            </w:pPr>
            <w:r>
              <w:rPr>
                <w:b/>
                <w:sz w:val="15"/>
              </w:rPr>
              <w:t>TOTAL PUBLIC HOLIDAYS (24 HOURS) CLAIMED</w:t>
            </w:r>
          </w:p>
        </w:tc>
        <w:tc>
          <w:tcPr>
            <w:tcW w:w="596" w:type="dxa"/>
            <w:tcBorders>
              <w:top w:val="single" w:sz="12" w:space="0" w:color="000000"/>
              <w:left w:val="single" w:sz="12" w:space="0" w:color="000000"/>
              <w:bottom w:val="single" w:sz="12" w:space="0" w:color="000000"/>
              <w:right w:val="single" w:sz="12" w:space="0" w:color="000000"/>
            </w:tcBorders>
          </w:tcPr>
          <w:p>
            <w:pPr/>
          </w:p>
        </w:tc>
      </w:tr>
    </w:tbl>
    <w:p>
      <w:pPr>
        <w:pStyle w:val="BodyText"/>
        <w:spacing w:before="5"/>
        <w:rPr>
          <w:b/>
          <w:sz w:val="18"/>
        </w:rPr>
      </w:pPr>
    </w:p>
    <w:p>
      <w:pPr>
        <w:spacing w:before="0"/>
        <w:ind w:left="232" w:right="0" w:firstLine="0"/>
        <w:jc w:val="left"/>
        <w:rPr>
          <w:sz w:val="18"/>
        </w:rPr>
      </w:pPr>
      <w:r>
        <w:rPr>
          <w:b/>
          <w:sz w:val="18"/>
        </w:rPr>
        <w:t>PART 3 – DISTURBANCE - ENTER DATES </w:t>
      </w:r>
      <w:r>
        <w:rPr>
          <w:sz w:val="16"/>
        </w:rPr>
        <w:t>(Only one disturbance allowance can be claimed per standby period</w:t>
      </w:r>
      <w:r>
        <w:rPr>
          <w:sz w:val="18"/>
        </w:rPr>
        <w:t>)</w:t>
      </w:r>
    </w:p>
    <w:p>
      <w:pPr>
        <w:pStyle w:val="BodyText"/>
        <w:spacing w:before="3"/>
        <w:rPr>
          <w:sz w:val="18"/>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1536"/>
        <w:gridCol w:w="745"/>
        <w:gridCol w:w="1862"/>
        <w:gridCol w:w="898"/>
        <w:gridCol w:w="1709"/>
        <w:gridCol w:w="642"/>
        <w:gridCol w:w="1706"/>
      </w:tblGrid>
      <w:tr>
        <w:trPr>
          <w:trHeight w:val="194" w:hRule="exact"/>
        </w:trPr>
        <w:tc>
          <w:tcPr>
            <w:tcW w:w="840" w:type="dxa"/>
            <w:shd w:val="clear" w:color="auto" w:fill="D9D9D9"/>
          </w:tcPr>
          <w:p>
            <w:pPr>
              <w:pStyle w:val="TableParagraph"/>
              <w:rPr>
                <w:sz w:val="16"/>
              </w:rPr>
            </w:pPr>
            <w:r>
              <w:rPr>
                <w:sz w:val="16"/>
              </w:rPr>
              <w:t>Date</w:t>
            </w:r>
          </w:p>
        </w:tc>
        <w:tc>
          <w:tcPr>
            <w:tcW w:w="1536" w:type="dxa"/>
          </w:tcPr>
          <w:p>
            <w:pPr/>
          </w:p>
        </w:tc>
        <w:tc>
          <w:tcPr>
            <w:tcW w:w="745" w:type="dxa"/>
            <w:shd w:val="clear" w:color="auto" w:fill="D9D9D9"/>
          </w:tcPr>
          <w:p>
            <w:pPr>
              <w:pStyle w:val="TableParagraph"/>
              <w:rPr>
                <w:sz w:val="16"/>
              </w:rPr>
            </w:pPr>
            <w:r>
              <w:rPr>
                <w:sz w:val="16"/>
              </w:rPr>
              <w:t>Date</w:t>
            </w:r>
          </w:p>
        </w:tc>
        <w:tc>
          <w:tcPr>
            <w:tcW w:w="1862" w:type="dxa"/>
          </w:tcPr>
          <w:p>
            <w:pPr/>
          </w:p>
        </w:tc>
        <w:tc>
          <w:tcPr>
            <w:tcW w:w="898" w:type="dxa"/>
            <w:shd w:val="clear" w:color="auto" w:fill="D9D9D9"/>
          </w:tcPr>
          <w:p>
            <w:pPr>
              <w:pStyle w:val="TableParagraph"/>
              <w:rPr>
                <w:sz w:val="16"/>
              </w:rPr>
            </w:pPr>
            <w:r>
              <w:rPr>
                <w:sz w:val="16"/>
              </w:rPr>
              <w:t>Date</w:t>
            </w:r>
          </w:p>
        </w:tc>
        <w:tc>
          <w:tcPr>
            <w:tcW w:w="1709" w:type="dxa"/>
          </w:tcPr>
          <w:p>
            <w:pPr/>
          </w:p>
        </w:tc>
        <w:tc>
          <w:tcPr>
            <w:tcW w:w="642" w:type="dxa"/>
            <w:shd w:val="clear" w:color="auto" w:fill="D9D9D9"/>
          </w:tcPr>
          <w:p>
            <w:pPr>
              <w:pStyle w:val="TableParagraph"/>
              <w:rPr>
                <w:sz w:val="16"/>
              </w:rPr>
            </w:pPr>
            <w:r>
              <w:rPr>
                <w:sz w:val="16"/>
              </w:rPr>
              <w:t>Date</w:t>
            </w:r>
          </w:p>
        </w:tc>
        <w:tc>
          <w:tcPr>
            <w:tcW w:w="1706" w:type="dxa"/>
          </w:tcPr>
          <w:p>
            <w:pPr/>
          </w:p>
        </w:tc>
      </w:tr>
      <w:tr>
        <w:trPr>
          <w:trHeight w:val="194" w:hRule="exact"/>
        </w:trPr>
        <w:tc>
          <w:tcPr>
            <w:tcW w:w="840" w:type="dxa"/>
            <w:shd w:val="clear" w:color="auto" w:fill="D9D9D9"/>
          </w:tcPr>
          <w:p>
            <w:pPr>
              <w:pStyle w:val="TableParagraph"/>
              <w:rPr>
                <w:sz w:val="16"/>
              </w:rPr>
            </w:pPr>
            <w:r>
              <w:rPr>
                <w:sz w:val="16"/>
              </w:rPr>
              <w:t>Date</w:t>
            </w:r>
          </w:p>
        </w:tc>
        <w:tc>
          <w:tcPr>
            <w:tcW w:w="1536" w:type="dxa"/>
          </w:tcPr>
          <w:p>
            <w:pPr/>
          </w:p>
        </w:tc>
        <w:tc>
          <w:tcPr>
            <w:tcW w:w="745" w:type="dxa"/>
            <w:shd w:val="clear" w:color="auto" w:fill="D9D9D9"/>
          </w:tcPr>
          <w:p>
            <w:pPr>
              <w:pStyle w:val="TableParagraph"/>
              <w:rPr>
                <w:sz w:val="16"/>
              </w:rPr>
            </w:pPr>
            <w:r>
              <w:rPr>
                <w:sz w:val="16"/>
              </w:rPr>
              <w:t>Date</w:t>
            </w:r>
          </w:p>
        </w:tc>
        <w:tc>
          <w:tcPr>
            <w:tcW w:w="1862" w:type="dxa"/>
          </w:tcPr>
          <w:p>
            <w:pPr/>
          </w:p>
        </w:tc>
        <w:tc>
          <w:tcPr>
            <w:tcW w:w="898" w:type="dxa"/>
            <w:shd w:val="clear" w:color="auto" w:fill="D9D9D9"/>
          </w:tcPr>
          <w:p>
            <w:pPr>
              <w:pStyle w:val="TableParagraph"/>
              <w:rPr>
                <w:sz w:val="16"/>
              </w:rPr>
            </w:pPr>
            <w:r>
              <w:rPr>
                <w:sz w:val="16"/>
              </w:rPr>
              <w:t>Date</w:t>
            </w:r>
          </w:p>
        </w:tc>
        <w:tc>
          <w:tcPr>
            <w:tcW w:w="1709" w:type="dxa"/>
          </w:tcPr>
          <w:p>
            <w:pPr/>
          </w:p>
        </w:tc>
        <w:tc>
          <w:tcPr>
            <w:tcW w:w="642" w:type="dxa"/>
            <w:shd w:val="clear" w:color="auto" w:fill="D9D9D9"/>
          </w:tcPr>
          <w:p>
            <w:pPr>
              <w:pStyle w:val="TableParagraph"/>
              <w:rPr>
                <w:sz w:val="16"/>
              </w:rPr>
            </w:pPr>
            <w:r>
              <w:rPr>
                <w:sz w:val="16"/>
              </w:rPr>
              <w:t>Date</w:t>
            </w:r>
          </w:p>
        </w:tc>
        <w:tc>
          <w:tcPr>
            <w:tcW w:w="1706" w:type="dxa"/>
          </w:tcPr>
          <w:p>
            <w:pPr/>
          </w:p>
        </w:tc>
      </w:tr>
      <w:tr>
        <w:trPr>
          <w:trHeight w:val="194" w:hRule="exact"/>
        </w:trPr>
        <w:tc>
          <w:tcPr>
            <w:tcW w:w="840" w:type="dxa"/>
            <w:shd w:val="clear" w:color="auto" w:fill="D9D9D9"/>
          </w:tcPr>
          <w:p>
            <w:pPr>
              <w:pStyle w:val="TableParagraph"/>
              <w:rPr>
                <w:sz w:val="16"/>
              </w:rPr>
            </w:pPr>
            <w:r>
              <w:rPr>
                <w:sz w:val="16"/>
              </w:rPr>
              <w:t>Date</w:t>
            </w:r>
          </w:p>
        </w:tc>
        <w:tc>
          <w:tcPr>
            <w:tcW w:w="1536" w:type="dxa"/>
          </w:tcPr>
          <w:p>
            <w:pPr/>
          </w:p>
        </w:tc>
        <w:tc>
          <w:tcPr>
            <w:tcW w:w="745" w:type="dxa"/>
            <w:shd w:val="clear" w:color="auto" w:fill="D9D9D9"/>
          </w:tcPr>
          <w:p>
            <w:pPr>
              <w:pStyle w:val="TableParagraph"/>
              <w:rPr>
                <w:sz w:val="16"/>
              </w:rPr>
            </w:pPr>
            <w:r>
              <w:rPr>
                <w:sz w:val="16"/>
              </w:rPr>
              <w:t>Date</w:t>
            </w:r>
          </w:p>
        </w:tc>
        <w:tc>
          <w:tcPr>
            <w:tcW w:w="1862" w:type="dxa"/>
          </w:tcPr>
          <w:p>
            <w:pPr/>
          </w:p>
        </w:tc>
        <w:tc>
          <w:tcPr>
            <w:tcW w:w="898" w:type="dxa"/>
            <w:shd w:val="clear" w:color="auto" w:fill="D9D9D9"/>
          </w:tcPr>
          <w:p>
            <w:pPr>
              <w:pStyle w:val="TableParagraph"/>
              <w:rPr>
                <w:sz w:val="16"/>
              </w:rPr>
            </w:pPr>
            <w:r>
              <w:rPr>
                <w:sz w:val="16"/>
              </w:rPr>
              <w:t>Date</w:t>
            </w:r>
          </w:p>
        </w:tc>
        <w:tc>
          <w:tcPr>
            <w:tcW w:w="1709" w:type="dxa"/>
          </w:tcPr>
          <w:p>
            <w:pPr/>
          </w:p>
        </w:tc>
        <w:tc>
          <w:tcPr>
            <w:tcW w:w="642" w:type="dxa"/>
            <w:shd w:val="clear" w:color="auto" w:fill="D9D9D9"/>
          </w:tcPr>
          <w:p>
            <w:pPr>
              <w:pStyle w:val="TableParagraph"/>
              <w:rPr>
                <w:sz w:val="16"/>
              </w:rPr>
            </w:pPr>
            <w:r>
              <w:rPr>
                <w:sz w:val="16"/>
              </w:rPr>
              <w:t>Date</w:t>
            </w:r>
          </w:p>
        </w:tc>
        <w:tc>
          <w:tcPr>
            <w:tcW w:w="1706" w:type="dxa"/>
          </w:tcPr>
          <w:p>
            <w:pPr/>
          </w:p>
        </w:tc>
      </w:tr>
      <w:tr>
        <w:trPr>
          <w:trHeight w:val="192" w:hRule="exact"/>
        </w:trPr>
        <w:tc>
          <w:tcPr>
            <w:tcW w:w="840" w:type="dxa"/>
            <w:shd w:val="clear" w:color="auto" w:fill="D9D9D9"/>
          </w:tcPr>
          <w:p>
            <w:pPr>
              <w:pStyle w:val="TableParagraph"/>
              <w:rPr>
                <w:sz w:val="16"/>
              </w:rPr>
            </w:pPr>
            <w:r>
              <w:rPr>
                <w:sz w:val="16"/>
              </w:rPr>
              <w:t>Date</w:t>
            </w:r>
          </w:p>
        </w:tc>
        <w:tc>
          <w:tcPr>
            <w:tcW w:w="1536" w:type="dxa"/>
          </w:tcPr>
          <w:p>
            <w:pPr/>
          </w:p>
        </w:tc>
        <w:tc>
          <w:tcPr>
            <w:tcW w:w="745" w:type="dxa"/>
            <w:shd w:val="clear" w:color="auto" w:fill="D9D9D9"/>
          </w:tcPr>
          <w:p>
            <w:pPr>
              <w:pStyle w:val="TableParagraph"/>
              <w:rPr>
                <w:sz w:val="16"/>
              </w:rPr>
            </w:pPr>
            <w:r>
              <w:rPr>
                <w:sz w:val="16"/>
              </w:rPr>
              <w:t>Date</w:t>
            </w:r>
          </w:p>
        </w:tc>
        <w:tc>
          <w:tcPr>
            <w:tcW w:w="1862" w:type="dxa"/>
          </w:tcPr>
          <w:p>
            <w:pPr/>
          </w:p>
        </w:tc>
        <w:tc>
          <w:tcPr>
            <w:tcW w:w="898" w:type="dxa"/>
            <w:shd w:val="clear" w:color="auto" w:fill="D9D9D9"/>
          </w:tcPr>
          <w:p>
            <w:pPr>
              <w:pStyle w:val="TableParagraph"/>
              <w:rPr>
                <w:sz w:val="16"/>
              </w:rPr>
            </w:pPr>
            <w:r>
              <w:rPr>
                <w:sz w:val="16"/>
              </w:rPr>
              <w:t>Date</w:t>
            </w:r>
          </w:p>
        </w:tc>
        <w:tc>
          <w:tcPr>
            <w:tcW w:w="1709" w:type="dxa"/>
          </w:tcPr>
          <w:p>
            <w:pPr/>
          </w:p>
        </w:tc>
        <w:tc>
          <w:tcPr>
            <w:tcW w:w="642" w:type="dxa"/>
            <w:shd w:val="clear" w:color="auto" w:fill="D9D9D9"/>
          </w:tcPr>
          <w:p>
            <w:pPr>
              <w:pStyle w:val="TableParagraph"/>
              <w:rPr>
                <w:sz w:val="16"/>
              </w:rPr>
            </w:pPr>
            <w:r>
              <w:rPr>
                <w:sz w:val="16"/>
              </w:rPr>
              <w:t>Date</w:t>
            </w:r>
          </w:p>
        </w:tc>
        <w:tc>
          <w:tcPr>
            <w:tcW w:w="1706" w:type="dxa"/>
          </w:tcPr>
          <w:p>
            <w:pPr/>
          </w:p>
        </w:tc>
      </w:tr>
      <w:tr>
        <w:trPr>
          <w:trHeight w:val="194" w:hRule="exact"/>
        </w:trPr>
        <w:tc>
          <w:tcPr>
            <w:tcW w:w="840" w:type="dxa"/>
            <w:shd w:val="clear" w:color="auto" w:fill="D9D9D9"/>
          </w:tcPr>
          <w:p>
            <w:pPr>
              <w:pStyle w:val="TableParagraph"/>
              <w:spacing w:line="183" w:lineRule="exact"/>
              <w:rPr>
                <w:sz w:val="16"/>
              </w:rPr>
            </w:pPr>
            <w:r>
              <w:rPr>
                <w:sz w:val="16"/>
              </w:rPr>
              <w:t>Date</w:t>
            </w:r>
          </w:p>
        </w:tc>
        <w:tc>
          <w:tcPr>
            <w:tcW w:w="1536" w:type="dxa"/>
          </w:tcPr>
          <w:p>
            <w:pPr/>
          </w:p>
        </w:tc>
        <w:tc>
          <w:tcPr>
            <w:tcW w:w="745" w:type="dxa"/>
            <w:shd w:val="clear" w:color="auto" w:fill="D9D9D9"/>
          </w:tcPr>
          <w:p>
            <w:pPr>
              <w:pStyle w:val="TableParagraph"/>
              <w:spacing w:line="183" w:lineRule="exact"/>
              <w:rPr>
                <w:sz w:val="16"/>
              </w:rPr>
            </w:pPr>
            <w:r>
              <w:rPr>
                <w:sz w:val="16"/>
              </w:rPr>
              <w:t>Date</w:t>
            </w:r>
          </w:p>
        </w:tc>
        <w:tc>
          <w:tcPr>
            <w:tcW w:w="1862" w:type="dxa"/>
          </w:tcPr>
          <w:p>
            <w:pPr/>
          </w:p>
        </w:tc>
        <w:tc>
          <w:tcPr>
            <w:tcW w:w="898" w:type="dxa"/>
            <w:shd w:val="clear" w:color="auto" w:fill="D9D9D9"/>
          </w:tcPr>
          <w:p>
            <w:pPr>
              <w:pStyle w:val="TableParagraph"/>
              <w:spacing w:line="183" w:lineRule="exact"/>
              <w:rPr>
                <w:sz w:val="16"/>
              </w:rPr>
            </w:pPr>
            <w:r>
              <w:rPr>
                <w:sz w:val="16"/>
              </w:rPr>
              <w:t>Date</w:t>
            </w:r>
          </w:p>
        </w:tc>
        <w:tc>
          <w:tcPr>
            <w:tcW w:w="1709" w:type="dxa"/>
          </w:tcPr>
          <w:p>
            <w:pPr/>
          </w:p>
        </w:tc>
        <w:tc>
          <w:tcPr>
            <w:tcW w:w="642" w:type="dxa"/>
            <w:shd w:val="clear" w:color="auto" w:fill="D9D9D9"/>
          </w:tcPr>
          <w:p>
            <w:pPr>
              <w:pStyle w:val="TableParagraph"/>
              <w:spacing w:line="183" w:lineRule="exact"/>
              <w:rPr>
                <w:sz w:val="16"/>
              </w:rPr>
            </w:pPr>
            <w:r>
              <w:rPr>
                <w:sz w:val="16"/>
              </w:rPr>
              <w:t>Date</w:t>
            </w:r>
          </w:p>
        </w:tc>
        <w:tc>
          <w:tcPr>
            <w:tcW w:w="1706" w:type="dxa"/>
          </w:tcPr>
          <w:p>
            <w:pPr/>
          </w:p>
        </w:tc>
      </w:tr>
      <w:tr>
        <w:trPr>
          <w:trHeight w:val="195" w:hRule="exact"/>
        </w:trPr>
        <w:tc>
          <w:tcPr>
            <w:tcW w:w="840" w:type="dxa"/>
            <w:shd w:val="clear" w:color="auto" w:fill="D9D9D9"/>
          </w:tcPr>
          <w:p>
            <w:pPr>
              <w:pStyle w:val="TableParagraph"/>
              <w:spacing w:line="181" w:lineRule="exact"/>
              <w:rPr>
                <w:sz w:val="16"/>
              </w:rPr>
            </w:pPr>
            <w:r>
              <w:rPr>
                <w:sz w:val="16"/>
              </w:rPr>
              <w:t>Date</w:t>
            </w:r>
          </w:p>
        </w:tc>
        <w:tc>
          <w:tcPr>
            <w:tcW w:w="1536" w:type="dxa"/>
          </w:tcPr>
          <w:p>
            <w:pPr/>
          </w:p>
        </w:tc>
        <w:tc>
          <w:tcPr>
            <w:tcW w:w="745" w:type="dxa"/>
            <w:shd w:val="clear" w:color="auto" w:fill="D9D9D9"/>
          </w:tcPr>
          <w:p>
            <w:pPr>
              <w:pStyle w:val="TableParagraph"/>
              <w:spacing w:line="181" w:lineRule="exact"/>
              <w:rPr>
                <w:sz w:val="16"/>
              </w:rPr>
            </w:pPr>
            <w:r>
              <w:rPr>
                <w:sz w:val="16"/>
              </w:rPr>
              <w:t>Date</w:t>
            </w:r>
          </w:p>
        </w:tc>
        <w:tc>
          <w:tcPr>
            <w:tcW w:w="1862" w:type="dxa"/>
          </w:tcPr>
          <w:p>
            <w:pPr/>
          </w:p>
        </w:tc>
        <w:tc>
          <w:tcPr>
            <w:tcW w:w="898" w:type="dxa"/>
            <w:shd w:val="clear" w:color="auto" w:fill="D9D9D9"/>
          </w:tcPr>
          <w:p>
            <w:pPr>
              <w:pStyle w:val="TableParagraph"/>
              <w:spacing w:line="181" w:lineRule="exact"/>
              <w:rPr>
                <w:sz w:val="16"/>
              </w:rPr>
            </w:pPr>
            <w:r>
              <w:rPr>
                <w:sz w:val="16"/>
              </w:rPr>
              <w:t>Date</w:t>
            </w:r>
          </w:p>
        </w:tc>
        <w:tc>
          <w:tcPr>
            <w:tcW w:w="1709" w:type="dxa"/>
          </w:tcPr>
          <w:p>
            <w:pPr/>
          </w:p>
        </w:tc>
        <w:tc>
          <w:tcPr>
            <w:tcW w:w="642" w:type="dxa"/>
            <w:shd w:val="clear" w:color="auto" w:fill="D9D9D9"/>
          </w:tcPr>
          <w:p>
            <w:pPr>
              <w:pStyle w:val="TableParagraph"/>
              <w:spacing w:line="181" w:lineRule="exact"/>
              <w:rPr>
                <w:sz w:val="16"/>
              </w:rPr>
            </w:pPr>
            <w:r>
              <w:rPr>
                <w:sz w:val="16"/>
              </w:rPr>
              <w:t>Date</w:t>
            </w:r>
          </w:p>
        </w:tc>
        <w:tc>
          <w:tcPr>
            <w:tcW w:w="1706" w:type="dxa"/>
          </w:tcPr>
          <w:p>
            <w:pPr/>
          </w:p>
        </w:tc>
      </w:tr>
      <w:tr>
        <w:trPr>
          <w:trHeight w:val="194" w:hRule="exact"/>
        </w:trPr>
        <w:tc>
          <w:tcPr>
            <w:tcW w:w="840" w:type="dxa"/>
            <w:shd w:val="clear" w:color="auto" w:fill="D9D9D9"/>
          </w:tcPr>
          <w:p>
            <w:pPr>
              <w:pStyle w:val="TableParagraph"/>
              <w:rPr>
                <w:sz w:val="16"/>
              </w:rPr>
            </w:pPr>
            <w:r>
              <w:rPr>
                <w:sz w:val="16"/>
              </w:rPr>
              <w:t>Date</w:t>
            </w:r>
          </w:p>
        </w:tc>
        <w:tc>
          <w:tcPr>
            <w:tcW w:w="1536" w:type="dxa"/>
          </w:tcPr>
          <w:p>
            <w:pPr/>
          </w:p>
        </w:tc>
        <w:tc>
          <w:tcPr>
            <w:tcW w:w="745" w:type="dxa"/>
            <w:shd w:val="clear" w:color="auto" w:fill="D9D9D9"/>
          </w:tcPr>
          <w:p>
            <w:pPr>
              <w:pStyle w:val="TableParagraph"/>
              <w:rPr>
                <w:sz w:val="16"/>
              </w:rPr>
            </w:pPr>
            <w:r>
              <w:rPr>
                <w:sz w:val="16"/>
              </w:rPr>
              <w:t>Date</w:t>
            </w:r>
          </w:p>
        </w:tc>
        <w:tc>
          <w:tcPr>
            <w:tcW w:w="1862" w:type="dxa"/>
          </w:tcPr>
          <w:p>
            <w:pPr/>
          </w:p>
        </w:tc>
        <w:tc>
          <w:tcPr>
            <w:tcW w:w="898" w:type="dxa"/>
            <w:shd w:val="clear" w:color="auto" w:fill="D9D9D9"/>
          </w:tcPr>
          <w:p>
            <w:pPr>
              <w:pStyle w:val="TableParagraph"/>
              <w:rPr>
                <w:sz w:val="16"/>
              </w:rPr>
            </w:pPr>
            <w:r>
              <w:rPr>
                <w:sz w:val="16"/>
              </w:rPr>
              <w:t>Date</w:t>
            </w:r>
          </w:p>
        </w:tc>
        <w:tc>
          <w:tcPr>
            <w:tcW w:w="1709" w:type="dxa"/>
          </w:tcPr>
          <w:p>
            <w:pPr/>
          </w:p>
        </w:tc>
        <w:tc>
          <w:tcPr>
            <w:tcW w:w="642" w:type="dxa"/>
            <w:shd w:val="clear" w:color="auto" w:fill="D9D9D9"/>
          </w:tcPr>
          <w:p>
            <w:pPr>
              <w:pStyle w:val="TableParagraph"/>
              <w:rPr>
                <w:sz w:val="16"/>
              </w:rPr>
            </w:pPr>
            <w:r>
              <w:rPr>
                <w:sz w:val="16"/>
              </w:rPr>
              <w:t>Date</w:t>
            </w:r>
          </w:p>
        </w:tc>
        <w:tc>
          <w:tcPr>
            <w:tcW w:w="1706" w:type="dxa"/>
          </w:tcPr>
          <w:p>
            <w:pPr/>
          </w:p>
        </w:tc>
      </w:tr>
    </w:tbl>
    <w:p>
      <w:pPr>
        <w:pStyle w:val="BodyText"/>
        <w:spacing w:before="4"/>
        <w:rPr>
          <w:sz w:val="11"/>
        </w:rPr>
      </w:pPr>
      <w:r>
        <w:rPr/>
        <w:pict>
          <v:group style="position:absolute;margin-left:48.349998pt;margin-top:8.515pt;width:499.1pt;height:27.4pt;mso-position-horizontal-relative:page;mso-position-vertical-relative:paragraph;z-index:1072;mso-wrap-distance-left:0;mso-wrap-distance-right:0" coordorigin="967,170" coordsize="9982,548">
            <v:rect style="position:absolute;left:977;top:214;width:8212;height:461" filled="true" fillcolor="#cccccc" stroked="false">
              <v:fill type="solid"/>
            </v:rect>
            <v:rect style="position:absolute;left:1080;top:214;width:8018;height:185" filled="true" fillcolor="#cccccc" stroked="false">
              <v:fill type="solid"/>
            </v:rect>
            <v:rect style="position:absolute;left:1080;top:398;width:8018;height:276" filled="true" fillcolor="#cccccc" stroked="false">
              <v:fill type="solid"/>
            </v:rect>
            <v:line style="position:absolute" from="977,190" to="9192,190" stroked="true" strokeweight=".48pt" strokecolor="#000000">
              <v:stroke dashstyle="solid"/>
            </v:line>
            <v:rect style="position:absolute;left:977;top:194;width:8215;height:22" filled="true" fillcolor="#cccccc" stroked="false">
              <v:fill type="solid"/>
            </v:rect>
            <v:line style="position:absolute" from="9220,199" to="10920,199" stroked="true" strokeweight="1.44pt" strokecolor="#000000">
              <v:stroke dashstyle="solid"/>
            </v:line>
            <v:line style="position:absolute" from="972,673" to="9206,673" stroked="true" strokeweight=".12pt" strokecolor="#cccccc">
              <v:stroke dashstyle="solid"/>
            </v:line>
            <v:line style="position:absolute" from="972,185" to="972,684" stroked="true" strokeweight=".48pt" strokecolor="#000000">
              <v:stroke dashstyle="solid"/>
            </v:line>
            <v:line style="position:absolute" from="977,679" to="9192,679" stroked="true" strokeweight=".48pt" strokecolor="#000000">
              <v:stroke dashstyle="solid"/>
            </v:line>
            <v:line style="position:absolute" from="9206,673" to="10934,673" stroked="true" strokeweight=".12pt" strokecolor="#cccccc">
              <v:stroke dashstyle="solid"/>
            </v:line>
            <v:line style="position:absolute" from="9206,185" to="9206,703" stroked="true" strokeweight="1.44pt" strokecolor="#000000">
              <v:stroke dashstyle="solid"/>
            </v:line>
            <v:line style="position:absolute" from="9220,689" to="10920,689" stroked="true" strokeweight="1.44pt" strokecolor="#000000">
              <v:stroke dashstyle="solid"/>
            </v:line>
            <v:line style="position:absolute" from="10934,185" to="10934,703" stroked="true" strokeweight="1.44pt" strokecolor="#000000">
              <v:stroke dashstyle="solid"/>
            </v:line>
            <v:shape style="position:absolute;left:972;top:190;width:8234;height:490" type="#_x0000_t202" filled="false" stroked="false">
              <v:textbox inset="0,0,0,0">
                <w:txbxContent>
                  <w:p>
                    <w:pPr>
                      <w:spacing w:before="18"/>
                      <w:ind w:left="107" w:right="0" w:firstLine="0"/>
                      <w:jc w:val="left"/>
                      <w:rPr>
                        <w:b/>
                        <w:sz w:val="16"/>
                      </w:rPr>
                    </w:pPr>
                    <w:r>
                      <w:rPr>
                        <w:b/>
                        <w:sz w:val="16"/>
                      </w:rPr>
                      <w:t>TOTAL NUMBER OF DISTURBANCE CLAIMS FOR THIS MONTH</w:t>
                    </w:r>
                  </w:p>
                </w:txbxContent>
              </v:textbox>
              <w10:wrap type="none"/>
            </v:shape>
            <w10:wrap type="topAndBottom"/>
          </v:group>
        </w:pict>
      </w:r>
    </w:p>
    <w:p>
      <w:pPr>
        <w:spacing w:before="136"/>
        <w:ind w:left="277" w:right="1298" w:firstLine="0"/>
        <w:jc w:val="left"/>
        <w:rPr>
          <w:i/>
          <w:sz w:val="20"/>
        </w:rPr>
      </w:pPr>
      <w:r>
        <w:rPr>
          <w:i/>
          <w:sz w:val="20"/>
        </w:rPr>
        <w:t>I confirm that the above were worked by me and that prior approval by the appropriate officer was obtained. </w:t>
      </w:r>
      <w:r>
        <w:rPr>
          <w:i/>
          <w:sz w:val="20"/>
        </w:rPr>
        <w:t>The sessions worked have been claimed in the correct section.</w:t>
      </w:r>
    </w:p>
    <w:p>
      <w:pPr>
        <w:pStyle w:val="BodyText"/>
        <w:spacing w:before="3"/>
        <w:rPr>
          <w:i/>
        </w:rPr>
      </w:pPr>
    </w:p>
    <w:p>
      <w:pPr>
        <w:pStyle w:val="BodyText"/>
        <w:ind w:left="599"/>
      </w:pPr>
      <w:r>
        <w:rPr/>
        <w:t>Signature of Claimant ............................................................................... Date ....................................</w:t>
      </w:r>
    </w:p>
    <w:p>
      <w:pPr>
        <w:pStyle w:val="BodyText"/>
        <w:spacing w:before="9"/>
        <w:rPr>
          <w:sz w:val="19"/>
        </w:rPr>
      </w:pPr>
    </w:p>
    <w:p>
      <w:pPr>
        <w:pStyle w:val="BodyText"/>
        <w:spacing w:before="1"/>
        <w:ind w:left="599"/>
      </w:pPr>
      <w:r>
        <w:rPr/>
        <w:t>Signature of Authorising Manager ............................................................. Date ....................................</w:t>
      </w:r>
    </w:p>
    <w:p>
      <w:pPr>
        <w:pStyle w:val="BodyText"/>
      </w:pPr>
    </w:p>
    <w:p>
      <w:pPr>
        <w:pStyle w:val="BodyText"/>
        <w:spacing w:before="1"/>
        <w:ind w:left="599"/>
      </w:pPr>
      <w:r>
        <w:rPr/>
        <w:t>Name of Authorising Manager (Printed)………………………………………………………………………..</w:t>
      </w:r>
    </w:p>
    <w:p>
      <w:pPr>
        <w:spacing w:after="0"/>
        <w:sectPr>
          <w:footerReference w:type="default" r:id="rId5"/>
          <w:type w:val="continuous"/>
          <w:pgSz w:w="11910" w:h="16840"/>
          <w:pgMar w:footer="391" w:top="1040" w:bottom="580" w:left="620" w:right="200"/>
          <w:pgNumType w:start="1"/>
        </w:sectPr>
      </w:pPr>
    </w:p>
    <w:p>
      <w:pPr>
        <w:pStyle w:val="Heading1"/>
        <w:spacing w:before="67"/>
        <w:ind w:left="107"/>
      </w:pPr>
      <w:r>
        <w:rPr/>
        <w:t>Guidance Notes</w:t>
      </w:r>
    </w:p>
    <w:p>
      <w:pPr>
        <w:pStyle w:val="BodyText"/>
        <w:spacing w:before="7"/>
        <w:rPr>
          <w:b/>
          <w:sz w:val="19"/>
        </w:rPr>
      </w:pPr>
    </w:p>
    <w:p>
      <w:pPr>
        <w:spacing w:line="240" w:lineRule="exact" w:before="1"/>
        <w:ind w:left="131" w:right="0" w:firstLine="0"/>
        <w:jc w:val="left"/>
        <w:rPr>
          <w:sz w:val="20"/>
        </w:rPr>
      </w:pPr>
      <w:r>
        <w:rPr>
          <w:sz w:val="20"/>
        </w:rPr>
        <w:t>The EP&amp;M terms and conditions of employment allow the following to be claimed (</w:t>
      </w:r>
      <w:r>
        <w:rPr>
          <w:i/>
          <w:sz w:val="20"/>
        </w:rPr>
        <w:t>all monetary values correct as at </w:t>
      </w:r>
      <w:r>
        <w:rPr>
          <w:i/>
          <w:sz w:val="20"/>
        </w:rPr>
        <w:t>1</w:t>
      </w:r>
      <w:r>
        <w:rPr>
          <w:i/>
          <w:position w:val="10"/>
          <w:sz w:val="13"/>
        </w:rPr>
        <w:t>st </w:t>
      </w:r>
      <w:r>
        <w:rPr>
          <w:i/>
          <w:sz w:val="20"/>
        </w:rPr>
        <w:t>April 2019</w:t>
      </w:r>
      <w:r>
        <w:rPr>
          <w:sz w:val="20"/>
        </w:rPr>
        <w:t>):</w:t>
      </w:r>
    </w:p>
    <w:p>
      <w:pPr>
        <w:pStyle w:val="Heading1"/>
        <w:spacing w:before="212"/>
      </w:pPr>
      <w:r>
        <w:rPr/>
        <w:t>Standby</w:t>
      </w:r>
    </w:p>
    <w:p>
      <w:pPr>
        <w:pStyle w:val="BodyText"/>
        <w:rPr>
          <w:b/>
        </w:rPr>
      </w:pPr>
    </w:p>
    <w:p>
      <w:pPr>
        <w:spacing w:before="0"/>
        <w:ind w:left="132" w:right="0" w:firstLine="0"/>
        <w:jc w:val="left"/>
        <w:rPr>
          <w:b/>
          <w:sz w:val="20"/>
        </w:rPr>
      </w:pPr>
      <w:r>
        <w:rPr>
          <w:b/>
          <w:sz w:val="20"/>
        </w:rPr>
        <w:t>Complete Week of Standby</w:t>
      </w:r>
    </w:p>
    <w:p>
      <w:pPr>
        <w:pStyle w:val="BodyText"/>
        <w:rPr>
          <w:b/>
        </w:rPr>
      </w:pPr>
    </w:p>
    <w:p>
      <w:pPr>
        <w:pStyle w:val="BodyText"/>
        <w:ind w:left="132"/>
      </w:pPr>
      <w:r>
        <w:rPr/>
        <w:t>A complete week of standby is </w:t>
      </w:r>
      <w:r>
        <w:rPr>
          <w:b/>
        </w:rPr>
        <w:t>five or more </w:t>
      </w:r>
      <w:r>
        <w:rPr/>
        <w:t>separate periods between Monday and Sunday.  An allowance of</w:t>
      </w:r>
    </w:p>
    <w:p>
      <w:pPr>
        <w:pStyle w:val="BodyText"/>
        <w:spacing w:before="2"/>
        <w:ind w:left="132"/>
      </w:pPr>
      <w:r>
        <w:rPr/>
        <w:t>£90.95 is payable for each complete week of standby duty.</w:t>
      </w:r>
    </w:p>
    <w:p>
      <w:pPr>
        <w:pStyle w:val="BodyText"/>
        <w:spacing w:before="7"/>
        <w:rPr>
          <w:sz w:val="19"/>
        </w:rPr>
      </w:pPr>
    </w:p>
    <w:p>
      <w:pPr>
        <w:pStyle w:val="BodyText"/>
        <w:spacing w:line="242" w:lineRule="auto"/>
        <w:ind w:left="131" w:right="116"/>
      </w:pPr>
      <w:r>
        <w:rPr/>
        <w:t>Where an employee is on standby for five or more periods from Monday to Sunday they </w:t>
      </w:r>
      <w:r>
        <w:rPr>
          <w:b/>
        </w:rPr>
        <w:t>cannot </w:t>
      </w:r>
      <w:r>
        <w:rPr/>
        <w:t>claim the complete week plus the Saturday and Sunday rates.</w:t>
      </w:r>
    </w:p>
    <w:p>
      <w:pPr>
        <w:pStyle w:val="BodyText"/>
        <w:spacing w:before="7"/>
        <w:rPr>
          <w:sz w:val="19"/>
        </w:rPr>
      </w:pPr>
    </w:p>
    <w:p>
      <w:pPr>
        <w:pStyle w:val="Heading1"/>
      </w:pPr>
      <w:r>
        <w:rPr/>
        <w:t>Incomplete Week of Standby</w:t>
      </w:r>
    </w:p>
    <w:p>
      <w:pPr>
        <w:pStyle w:val="BodyText"/>
        <w:spacing w:before="9"/>
        <w:rPr>
          <w:b/>
          <w:sz w:val="19"/>
        </w:rPr>
      </w:pPr>
    </w:p>
    <w:p>
      <w:pPr>
        <w:pStyle w:val="BodyText"/>
        <w:spacing w:line="242" w:lineRule="auto"/>
        <w:ind w:left="131" w:right="149"/>
      </w:pPr>
      <w:r>
        <w:rPr/>
        <w:t>For incomplete weeks of standby (i.e. </w:t>
      </w:r>
      <w:r>
        <w:rPr>
          <w:b/>
        </w:rPr>
        <w:t>less than five </w:t>
      </w:r>
      <w:r>
        <w:rPr/>
        <w:t>periods from Monday to Sunday) the following allowances are payable for each separate period of standby:</w:t>
      </w:r>
    </w:p>
    <w:p>
      <w:pPr>
        <w:pStyle w:val="BodyText"/>
        <w:spacing w:before="9"/>
        <w:rPr>
          <w:sz w:val="19"/>
        </w:rPr>
      </w:pPr>
    </w:p>
    <w:p>
      <w:pPr>
        <w:pStyle w:val="BodyText"/>
        <w:tabs>
          <w:tab w:pos="3722" w:val="left" w:leader="none"/>
        </w:tabs>
        <w:spacing w:before="1"/>
        <w:ind w:left="131" w:right="6114"/>
      </w:pPr>
      <w:r>
        <w:rPr/>
        <w:t>Standby Weekdays</w:t>
      </w:r>
      <w:r>
        <w:rPr>
          <w:spacing w:val="-12"/>
        </w:rPr>
        <w:t> </w:t>
      </w:r>
      <w:r>
        <w:rPr/>
        <w:t>(per</w:t>
      </w:r>
      <w:r>
        <w:rPr>
          <w:spacing w:val="-3"/>
        </w:rPr>
        <w:t> </w:t>
      </w:r>
      <w:r>
        <w:rPr/>
        <w:t>night*)</w:t>
        <w:tab/>
        <w:t>£9.05 Standby Saturday &amp; Sunday (per night*)</w:t>
      </w:r>
      <w:r>
        <w:rPr>
          <w:spacing w:val="-28"/>
        </w:rPr>
        <w:t> </w:t>
      </w:r>
      <w:r>
        <w:rPr/>
        <w:t>£11.85 Standby Saturday &amp; Sunday (24 hours) £19.28 Standby Public Holidays</w:t>
      </w:r>
      <w:r>
        <w:rPr>
          <w:spacing w:val="-7"/>
        </w:rPr>
        <w:t> </w:t>
      </w:r>
      <w:r>
        <w:rPr/>
        <w:t>(24</w:t>
      </w:r>
      <w:r>
        <w:rPr>
          <w:spacing w:val="-2"/>
        </w:rPr>
        <w:t> </w:t>
      </w:r>
      <w:r>
        <w:rPr/>
        <w:t>hours)</w:t>
        <w:tab/>
        <w:t>£52.57</w:t>
      </w:r>
    </w:p>
    <w:p>
      <w:pPr>
        <w:pStyle w:val="BodyText"/>
        <w:spacing w:before="1"/>
      </w:pPr>
    </w:p>
    <w:p>
      <w:pPr>
        <w:pStyle w:val="ListParagraph"/>
        <w:numPr>
          <w:ilvl w:val="0"/>
          <w:numId w:val="1"/>
        </w:numPr>
        <w:tabs>
          <w:tab w:pos="265" w:val="left" w:leader="none"/>
        </w:tabs>
        <w:spacing w:line="240" w:lineRule="auto" w:before="0" w:after="0"/>
        <w:ind w:left="264" w:right="0" w:hanging="132"/>
        <w:jc w:val="left"/>
        <w:rPr>
          <w:sz w:val="20"/>
        </w:rPr>
      </w:pPr>
      <w:r>
        <w:rPr>
          <w:sz w:val="20"/>
        </w:rPr>
        <w:t>A night is a minimum of between 11pm and 7am the following</w:t>
      </w:r>
      <w:r>
        <w:rPr>
          <w:spacing w:val="-18"/>
          <w:sz w:val="20"/>
        </w:rPr>
        <w:t> </w:t>
      </w:r>
      <w:r>
        <w:rPr>
          <w:sz w:val="20"/>
        </w:rPr>
        <w:t>morning.</w:t>
      </w:r>
    </w:p>
    <w:p>
      <w:pPr>
        <w:pStyle w:val="BodyText"/>
        <w:spacing w:before="9"/>
        <w:rPr>
          <w:sz w:val="19"/>
        </w:rPr>
      </w:pPr>
    </w:p>
    <w:p>
      <w:pPr>
        <w:pStyle w:val="Heading1"/>
        <w:spacing w:before="1"/>
      </w:pPr>
      <w:r>
        <w:rPr/>
        <w:t>Standby Examples</w:t>
      </w:r>
    </w:p>
    <w:p>
      <w:pPr>
        <w:pStyle w:val="BodyText"/>
        <w:rPr>
          <w:b/>
        </w:rPr>
      </w:pPr>
    </w:p>
    <w:p>
      <w:pPr>
        <w:pStyle w:val="ListParagraph"/>
        <w:numPr>
          <w:ilvl w:val="0"/>
          <w:numId w:val="2"/>
        </w:numPr>
        <w:tabs>
          <w:tab w:pos="853" w:val="left" w:leader="none"/>
        </w:tabs>
        <w:spacing w:line="240" w:lineRule="auto" w:before="1" w:after="0"/>
        <w:ind w:left="852" w:right="712" w:hanging="360"/>
        <w:jc w:val="left"/>
        <w:rPr>
          <w:sz w:val="20"/>
        </w:rPr>
      </w:pPr>
      <w:r>
        <w:rPr>
          <w:sz w:val="20"/>
        </w:rPr>
        <w:t>An employee is on standby from Monday to Sunday inclusive. As this includes five or more separate periods, they should claim the weekly standby rate of</w:t>
      </w:r>
      <w:r>
        <w:rPr>
          <w:spacing w:val="-21"/>
          <w:sz w:val="20"/>
        </w:rPr>
        <w:t> </w:t>
      </w:r>
      <w:r>
        <w:rPr>
          <w:b/>
          <w:sz w:val="20"/>
        </w:rPr>
        <w:t>£90.95</w:t>
      </w:r>
      <w:r>
        <w:rPr>
          <w:sz w:val="20"/>
        </w:rPr>
        <w:t>.</w:t>
      </w:r>
    </w:p>
    <w:p>
      <w:pPr>
        <w:pStyle w:val="BodyText"/>
        <w:spacing w:before="2"/>
        <w:rPr>
          <w:sz w:val="12"/>
        </w:rPr>
      </w:pPr>
    </w:p>
    <w:p>
      <w:pPr>
        <w:pStyle w:val="ListParagraph"/>
        <w:numPr>
          <w:ilvl w:val="0"/>
          <w:numId w:val="2"/>
        </w:numPr>
        <w:tabs>
          <w:tab w:pos="853" w:val="left" w:leader="none"/>
        </w:tabs>
        <w:spacing w:line="240" w:lineRule="auto" w:before="93" w:after="0"/>
        <w:ind w:left="852" w:right="321" w:hanging="360"/>
        <w:jc w:val="left"/>
        <w:rPr>
          <w:sz w:val="20"/>
        </w:rPr>
      </w:pPr>
      <w:r>
        <w:rPr>
          <w:sz w:val="20"/>
        </w:rPr>
        <w:t>An employee is on standby for Friday night, all day Saturday and all day Sunday. As this is less than five periods from Monday to Sunday, they are entitled to claim the following</w:t>
      </w:r>
      <w:r>
        <w:rPr>
          <w:spacing w:val="-20"/>
          <w:sz w:val="20"/>
        </w:rPr>
        <w:t> </w:t>
      </w:r>
      <w:r>
        <w:rPr>
          <w:sz w:val="20"/>
        </w:rPr>
        <w:t>rates:</w:t>
      </w:r>
    </w:p>
    <w:p>
      <w:pPr>
        <w:pStyle w:val="ListParagraph"/>
        <w:numPr>
          <w:ilvl w:val="1"/>
          <w:numId w:val="1"/>
        </w:numPr>
        <w:tabs>
          <w:tab w:pos="852" w:val="left" w:leader="none"/>
          <w:tab w:pos="853" w:val="left" w:leader="none"/>
        </w:tabs>
        <w:spacing w:line="229" w:lineRule="exact" w:before="0" w:after="0"/>
        <w:ind w:left="852" w:right="0" w:hanging="360"/>
        <w:jc w:val="left"/>
        <w:rPr>
          <w:sz w:val="20"/>
        </w:rPr>
      </w:pPr>
      <w:r>
        <w:rPr>
          <w:sz w:val="20"/>
        </w:rPr>
        <w:t>Friday night</w:t>
      </w:r>
      <w:r>
        <w:rPr>
          <w:spacing w:val="-10"/>
          <w:sz w:val="20"/>
        </w:rPr>
        <w:t> </w:t>
      </w:r>
      <w:r>
        <w:rPr>
          <w:sz w:val="20"/>
        </w:rPr>
        <w:t>£9.05</w:t>
      </w:r>
    </w:p>
    <w:p>
      <w:pPr>
        <w:pStyle w:val="ListParagraph"/>
        <w:numPr>
          <w:ilvl w:val="1"/>
          <w:numId w:val="1"/>
        </w:numPr>
        <w:tabs>
          <w:tab w:pos="852" w:val="left" w:leader="none"/>
          <w:tab w:pos="853" w:val="left" w:leader="none"/>
        </w:tabs>
        <w:spacing w:line="240" w:lineRule="auto" w:before="0" w:after="0"/>
        <w:ind w:left="852" w:right="0" w:hanging="360"/>
        <w:jc w:val="left"/>
        <w:rPr>
          <w:sz w:val="20"/>
        </w:rPr>
      </w:pPr>
      <w:r>
        <w:rPr>
          <w:sz w:val="20"/>
        </w:rPr>
        <w:t>All day Saturday</w:t>
      </w:r>
      <w:r>
        <w:rPr>
          <w:spacing w:val="-17"/>
          <w:sz w:val="20"/>
        </w:rPr>
        <w:t> </w:t>
      </w:r>
      <w:r>
        <w:rPr>
          <w:sz w:val="20"/>
        </w:rPr>
        <w:t>£19.28</w:t>
      </w:r>
    </w:p>
    <w:p>
      <w:pPr>
        <w:pStyle w:val="ListParagraph"/>
        <w:numPr>
          <w:ilvl w:val="1"/>
          <w:numId w:val="1"/>
        </w:numPr>
        <w:tabs>
          <w:tab w:pos="852" w:val="left" w:leader="none"/>
          <w:tab w:pos="853" w:val="left" w:leader="none"/>
        </w:tabs>
        <w:spacing w:line="229" w:lineRule="exact" w:before="0" w:after="0"/>
        <w:ind w:left="852" w:right="0" w:hanging="360"/>
        <w:jc w:val="left"/>
        <w:rPr>
          <w:sz w:val="20"/>
        </w:rPr>
      </w:pPr>
      <w:r>
        <w:rPr>
          <w:sz w:val="20"/>
        </w:rPr>
        <w:t>All day Sunday</w:t>
      </w:r>
      <w:r>
        <w:rPr>
          <w:spacing w:val="-16"/>
          <w:sz w:val="20"/>
        </w:rPr>
        <w:t> </w:t>
      </w:r>
      <w:r>
        <w:rPr>
          <w:sz w:val="20"/>
        </w:rPr>
        <w:t>£19.28</w:t>
      </w:r>
    </w:p>
    <w:p>
      <w:pPr>
        <w:tabs>
          <w:tab w:pos="852" w:val="left" w:leader="none"/>
        </w:tabs>
        <w:spacing w:line="229" w:lineRule="exact" w:before="0"/>
        <w:ind w:left="492" w:right="0" w:firstLine="0"/>
        <w:jc w:val="left"/>
        <w:rPr>
          <w:b/>
          <w:sz w:val="20"/>
        </w:rPr>
      </w:pPr>
      <w:r>
        <w:rPr>
          <w:sz w:val="20"/>
        </w:rPr>
        <w:t>-</w:t>
        <w:tab/>
        <w:t>Total</w:t>
      </w:r>
      <w:r>
        <w:rPr>
          <w:spacing w:val="-7"/>
          <w:sz w:val="20"/>
        </w:rPr>
        <w:t> </w:t>
      </w:r>
      <w:r>
        <w:rPr>
          <w:b/>
          <w:sz w:val="20"/>
        </w:rPr>
        <w:t>£47.61</w:t>
      </w:r>
    </w:p>
    <w:p>
      <w:pPr>
        <w:pStyle w:val="BodyText"/>
        <w:spacing w:before="9"/>
        <w:rPr>
          <w:b/>
          <w:sz w:val="11"/>
        </w:rPr>
      </w:pPr>
    </w:p>
    <w:p>
      <w:pPr>
        <w:pStyle w:val="Heading1"/>
        <w:spacing w:before="93"/>
      </w:pPr>
      <w:r>
        <w:rPr/>
        <w:t>See the standby guidance notes on the Zone for examples of standby on weeks which include public holidays.</w:t>
      </w:r>
    </w:p>
    <w:p>
      <w:pPr>
        <w:pStyle w:val="BodyText"/>
        <w:rPr>
          <w:b/>
        </w:rPr>
      </w:pPr>
    </w:p>
    <w:p>
      <w:pPr>
        <w:spacing w:before="0"/>
        <w:ind w:left="132" w:right="0" w:firstLine="0"/>
        <w:jc w:val="left"/>
        <w:rPr>
          <w:b/>
          <w:sz w:val="20"/>
        </w:rPr>
      </w:pPr>
      <w:r>
        <w:rPr>
          <w:b/>
          <w:sz w:val="20"/>
        </w:rPr>
        <w:t>Disturbance</w:t>
      </w:r>
    </w:p>
    <w:p>
      <w:pPr>
        <w:pStyle w:val="BodyText"/>
        <w:spacing w:before="2"/>
        <w:rPr>
          <w:b/>
        </w:rPr>
      </w:pPr>
    </w:p>
    <w:p>
      <w:pPr>
        <w:pStyle w:val="BodyText"/>
        <w:ind w:left="132"/>
      </w:pPr>
      <w:r>
        <w:rPr/>
        <w:t>Where an employee undertaking standby is disturbed (i.e. takes a call but does not leave home) the following will apply:</w:t>
      </w:r>
    </w:p>
    <w:p>
      <w:pPr>
        <w:pStyle w:val="BodyText"/>
      </w:pPr>
    </w:p>
    <w:p>
      <w:pPr>
        <w:pStyle w:val="ListParagraph"/>
        <w:numPr>
          <w:ilvl w:val="0"/>
          <w:numId w:val="3"/>
        </w:numPr>
        <w:tabs>
          <w:tab w:pos="853" w:val="left" w:leader="none"/>
        </w:tabs>
        <w:spacing w:line="240" w:lineRule="auto" w:before="0" w:after="0"/>
        <w:ind w:left="852" w:right="457" w:hanging="360"/>
        <w:jc w:val="left"/>
        <w:rPr>
          <w:sz w:val="20"/>
        </w:rPr>
      </w:pPr>
      <w:r>
        <w:rPr>
          <w:sz w:val="20"/>
        </w:rPr>
        <w:t>Cumulative total of less than 1 hour in a standby period – no allowance in addition to standby should</w:t>
      </w:r>
      <w:r>
        <w:rPr>
          <w:spacing w:val="-33"/>
          <w:sz w:val="20"/>
        </w:rPr>
        <w:t> </w:t>
      </w:r>
      <w:r>
        <w:rPr>
          <w:sz w:val="20"/>
        </w:rPr>
        <w:t>be claimed on the standby/disturbance claim</w:t>
      </w:r>
      <w:r>
        <w:rPr>
          <w:spacing w:val="-7"/>
          <w:sz w:val="20"/>
        </w:rPr>
        <w:t> </w:t>
      </w:r>
      <w:r>
        <w:rPr>
          <w:sz w:val="20"/>
        </w:rPr>
        <w:t>form.</w:t>
      </w:r>
    </w:p>
    <w:p>
      <w:pPr>
        <w:pStyle w:val="ListParagraph"/>
        <w:numPr>
          <w:ilvl w:val="0"/>
          <w:numId w:val="3"/>
        </w:numPr>
        <w:tabs>
          <w:tab w:pos="853" w:val="left" w:leader="none"/>
        </w:tabs>
        <w:spacing w:line="240" w:lineRule="auto" w:before="0" w:after="0"/>
        <w:ind w:left="852" w:right="349" w:hanging="360"/>
        <w:jc w:val="left"/>
        <w:rPr>
          <w:sz w:val="20"/>
        </w:rPr>
      </w:pPr>
      <w:r>
        <w:rPr>
          <w:sz w:val="20"/>
        </w:rPr>
        <w:t>Cumulative total of 1 hour or more in a standby period – disturbance allowance should be claimed on</w:t>
      </w:r>
      <w:r>
        <w:rPr>
          <w:spacing w:val="-29"/>
          <w:sz w:val="20"/>
        </w:rPr>
        <w:t> </w:t>
      </w:r>
      <w:r>
        <w:rPr>
          <w:sz w:val="20"/>
        </w:rPr>
        <w:t>the standby/disturbance claim form. Only one disturbance allowance can be claimed in any one standby period.</w:t>
      </w:r>
    </w:p>
    <w:p>
      <w:pPr>
        <w:pStyle w:val="BodyText"/>
        <w:spacing w:before="1"/>
      </w:pPr>
    </w:p>
    <w:p>
      <w:pPr>
        <w:pStyle w:val="BodyText"/>
        <w:ind w:left="132"/>
      </w:pPr>
      <w:r>
        <w:rPr/>
        <w:t>Overtime rates do not apply where an employee undertaking standby is disturbed but does not leave home.</w:t>
      </w:r>
    </w:p>
    <w:p>
      <w:pPr>
        <w:pStyle w:val="BodyText"/>
        <w:spacing w:before="9"/>
        <w:rPr>
          <w:sz w:val="19"/>
        </w:rPr>
      </w:pPr>
    </w:p>
    <w:p>
      <w:pPr>
        <w:pStyle w:val="Heading1"/>
      </w:pPr>
      <w:r>
        <w:rPr/>
        <w:t>Call Out</w:t>
      </w:r>
    </w:p>
    <w:p>
      <w:pPr>
        <w:pStyle w:val="BodyText"/>
        <w:rPr>
          <w:b/>
        </w:rPr>
      </w:pPr>
    </w:p>
    <w:p>
      <w:pPr>
        <w:pStyle w:val="BodyText"/>
        <w:ind w:left="132"/>
      </w:pPr>
      <w:r>
        <w:rPr/>
        <w:t>Where an employee undertaking standby is called out (i.e. leaves their home), overtime should be claimed on the overtime claim form.</w:t>
      </w:r>
    </w:p>
    <w:p>
      <w:pPr>
        <w:pStyle w:val="BodyText"/>
      </w:pPr>
    </w:p>
    <w:p>
      <w:pPr>
        <w:pStyle w:val="BodyText"/>
        <w:ind w:left="132"/>
      </w:pPr>
      <w:r>
        <w:rPr/>
        <w:t>For each call out a minimum of 2 hours overtime can be claimed except where a further call out is within that 2 hour period.  The total overtime hours claimed cannot exceed the total duration of the standby period.</w:t>
      </w:r>
    </w:p>
    <w:p>
      <w:pPr>
        <w:pStyle w:val="BodyText"/>
        <w:spacing w:before="9"/>
        <w:rPr>
          <w:sz w:val="19"/>
        </w:rPr>
      </w:pPr>
    </w:p>
    <w:p>
      <w:pPr>
        <w:pStyle w:val="BodyText"/>
        <w:ind w:left="132" w:right="116"/>
      </w:pPr>
      <w:r>
        <w:rPr/>
        <w:t>When an employee claims overtime during a standby period, no disturbance payment or non-standard working hours allowance will be made for that period.</w:t>
      </w:r>
    </w:p>
    <w:sectPr>
      <w:pgSz w:w="11910" w:h="16840"/>
      <w:pgMar w:header="0" w:footer="391" w:top="480" w:bottom="58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2.360001pt;margin-top:809.135986pt;width:484.55pt;height:.5pt;mso-position-horizontal-relative:page;mso-position-vertical-relative:page;z-index:-13072" coordorigin="847,16183" coordsize="9691,10">
          <v:line style="position:absolute" from="852,16188" to="4002,16188" stroked="true" strokeweight=".48pt" strokecolor="#000000">
            <v:stroke dashstyle="solid"/>
          </v:line>
          <v:line style="position:absolute" from="4002,16188" to="4011,16188" stroked="true" strokeweight=".48pt" strokecolor="#000000">
            <v:stroke dashstyle="solid"/>
          </v:line>
          <v:line style="position:absolute" from="4011,16188" to="7053,16188" stroked="true" strokeweight=".48pt" strokecolor="#000000">
            <v:stroke dashstyle="solid"/>
          </v:line>
          <v:line style="position:absolute" from="7053,16188" to="7062,16188" stroked="true" strokeweight=".48pt" strokecolor="#000000">
            <v:stroke dashstyle="solid"/>
          </v:line>
          <v:line style="position:absolute" from="7062,16188" to="10533,16188"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7pt;margin-top:808.657593pt;width:126pt;height:20.25pt;mso-position-horizontal-relative:page;mso-position-vertical-relative:page;z-index:-13048" type="#_x0000_t202" filled="false" stroked="false">
          <v:textbox inset="0,0,0,0">
            <w:txbxContent>
              <w:p>
                <w:pPr>
                  <w:spacing w:before="15"/>
                  <w:ind w:left="20" w:right="0" w:firstLine="0"/>
                  <w:jc w:val="left"/>
                  <w:rPr>
                    <w:sz w:val="16"/>
                  </w:rPr>
                </w:pPr>
                <w:r>
                  <w:rPr>
                    <w:sz w:val="16"/>
                  </w:rPr>
                  <w:t>STANDBY/DISTURBANCE CLAIM</w:t>
                </w:r>
              </w:p>
              <w:p>
                <w:pPr>
                  <w:spacing w:before="1"/>
                  <w:ind w:left="20" w:right="0" w:firstLine="0"/>
                  <w:jc w:val="left"/>
                  <w:rPr>
                    <w:sz w:val="16"/>
                  </w:rPr>
                </w:pPr>
                <w:r>
                  <w:rPr>
                    <w:sz w:val="16"/>
                  </w:rPr>
                  <w:t>FORM.doc</w:t>
                </w:r>
              </w:p>
            </w:txbxContent>
          </v:textbox>
          <w10:wrap type="none"/>
        </v:shape>
      </w:pict>
    </w:r>
    <w:r>
      <w:rPr/>
      <w:pict>
        <v:shape style="position:absolute;margin-left:272.010010pt;margin-top:808.657593pt;width:8.5pt;height:11pt;mso-position-horizontal-relative:page;mso-position-vertical-relative:page;z-index:-13024" type="#_x0000_t202" filled="false" stroked="false">
          <v:textbox inset="0,0,0,0">
            <w:txbxContent>
              <w:p>
                <w:pPr>
                  <w:spacing w:before="15"/>
                  <w:ind w:left="4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r>
      <w:rPr/>
      <w:pict>
        <v:shape style="position:absolute;margin-left:444.540009pt;margin-top:808.657593pt;width:78pt;height:11pt;mso-position-horizontal-relative:page;mso-position-vertical-relative:page;z-index:-13000" type="#_x0000_t202" filled="false" stroked="false">
          <v:textbox inset="0,0,0,0">
            <w:txbxContent>
              <w:p>
                <w:pPr>
                  <w:spacing w:before="15"/>
                  <w:ind w:left="20" w:right="0" w:firstLine="0"/>
                  <w:jc w:val="left"/>
                  <w:rPr>
                    <w:sz w:val="16"/>
                  </w:rPr>
                </w:pPr>
                <w:r>
                  <w:rPr>
                    <w:sz w:val="16"/>
                  </w:rPr>
                  <w:t>ISSUE  6 (May 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52" w:hanging="360"/>
        <w:jc w:val="left"/>
      </w:pPr>
      <w:rPr>
        <w:rFonts w:hint="default" w:ascii="Arial" w:hAnsi="Arial" w:eastAsia="Arial" w:cs="Arial"/>
        <w:spacing w:val="-1"/>
        <w:w w:val="99"/>
        <w:sz w:val="20"/>
        <w:szCs w:val="20"/>
      </w:rPr>
    </w:lvl>
    <w:lvl w:ilvl="1">
      <w:start w:val="0"/>
      <w:numFmt w:val="bullet"/>
      <w:lvlText w:val="•"/>
      <w:lvlJc w:val="left"/>
      <w:pPr>
        <w:ind w:left="1818" w:hanging="360"/>
      </w:pPr>
      <w:rPr>
        <w:rFonts w:hint="default"/>
      </w:rPr>
    </w:lvl>
    <w:lvl w:ilvl="2">
      <w:start w:val="0"/>
      <w:numFmt w:val="bullet"/>
      <w:lvlText w:val="•"/>
      <w:lvlJc w:val="left"/>
      <w:pPr>
        <w:ind w:left="2777"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95" w:hanging="360"/>
      </w:pPr>
      <w:rPr>
        <w:rFonts w:hint="default"/>
      </w:rPr>
    </w:lvl>
    <w:lvl w:ilvl="5">
      <w:start w:val="0"/>
      <w:numFmt w:val="bullet"/>
      <w:lvlText w:val="•"/>
      <w:lvlJc w:val="left"/>
      <w:pPr>
        <w:ind w:left="5654" w:hanging="360"/>
      </w:pPr>
      <w:rPr>
        <w:rFonts w:hint="default"/>
      </w:rPr>
    </w:lvl>
    <w:lvl w:ilvl="6">
      <w:start w:val="0"/>
      <w:numFmt w:val="bullet"/>
      <w:lvlText w:val="•"/>
      <w:lvlJc w:val="left"/>
      <w:pPr>
        <w:ind w:left="6613" w:hanging="360"/>
      </w:pPr>
      <w:rPr>
        <w:rFonts w:hint="default"/>
      </w:rPr>
    </w:lvl>
    <w:lvl w:ilvl="7">
      <w:start w:val="0"/>
      <w:numFmt w:val="bullet"/>
      <w:lvlText w:val="•"/>
      <w:lvlJc w:val="left"/>
      <w:pPr>
        <w:ind w:left="7572" w:hanging="360"/>
      </w:pPr>
      <w:rPr>
        <w:rFonts w:hint="default"/>
      </w:rPr>
    </w:lvl>
    <w:lvl w:ilvl="8">
      <w:start w:val="0"/>
      <w:numFmt w:val="bullet"/>
      <w:lvlText w:val="•"/>
      <w:lvlJc w:val="left"/>
      <w:pPr>
        <w:ind w:left="8531" w:hanging="360"/>
      </w:pPr>
      <w:rPr>
        <w:rFonts w:hint="default"/>
      </w:rPr>
    </w:lvl>
  </w:abstractNum>
  <w:abstractNum w:abstractNumId="2">
    <w:multiLevelType w:val="hybridMultilevel"/>
    <w:lvl w:ilvl="0">
      <w:start w:val="1"/>
      <w:numFmt w:val="decimal"/>
      <w:lvlText w:val="%1)"/>
      <w:lvlJc w:val="left"/>
      <w:pPr>
        <w:ind w:left="852" w:hanging="360"/>
        <w:jc w:val="left"/>
      </w:pPr>
      <w:rPr>
        <w:rFonts w:hint="default" w:ascii="Arial" w:hAnsi="Arial" w:eastAsia="Arial" w:cs="Arial"/>
        <w:spacing w:val="-1"/>
        <w:w w:val="99"/>
        <w:sz w:val="20"/>
        <w:szCs w:val="20"/>
      </w:rPr>
    </w:lvl>
    <w:lvl w:ilvl="1">
      <w:start w:val="0"/>
      <w:numFmt w:val="bullet"/>
      <w:lvlText w:val="•"/>
      <w:lvlJc w:val="left"/>
      <w:pPr>
        <w:ind w:left="1818" w:hanging="360"/>
      </w:pPr>
      <w:rPr>
        <w:rFonts w:hint="default"/>
      </w:rPr>
    </w:lvl>
    <w:lvl w:ilvl="2">
      <w:start w:val="0"/>
      <w:numFmt w:val="bullet"/>
      <w:lvlText w:val="•"/>
      <w:lvlJc w:val="left"/>
      <w:pPr>
        <w:ind w:left="2777"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95" w:hanging="360"/>
      </w:pPr>
      <w:rPr>
        <w:rFonts w:hint="default"/>
      </w:rPr>
    </w:lvl>
    <w:lvl w:ilvl="5">
      <w:start w:val="0"/>
      <w:numFmt w:val="bullet"/>
      <w:lvlText w:val="•"/>
      <w:lvlJc w:val="left"/>
      <w:pPr>
        <w:ind w:left="5654" w:hanging="360"/>
      </w:pPr>
      <w:rPr>
        <w:rFonts w:hint="default"/>
      </w:rPr>
    </w:lvl>
    <w:lvl w:ilvl="6">
      <w:start w:val="0"/>
      <w:numFmt w:val="bullet"/>
      <w:lvlText w:val="•"/>
      <w:lvlJc w:val="left"/>
      <w:pPr>
        <w:ind w:left="6613" w:hanging="360"/>
      </w:pPr>
      <w:rPr>
        <w:rFonts w:hint="default"/>
      </w:rPr>
    </w:lvl>
    <w:lvl w:ilvl="7">
      <w:start w:val="0"/>
      <w:numFmt w:val="bullet"/>
      <w:lvlText w:val="•"/>
      <w:lvlJc w:val="left"/>
      <w:pPr>
        <w:ind w:left="7572" w:hanging="360"/>
      </w:pPr>
      <w:rPr>
        <w:rFonts w:hint="default"/>
      </w:rPr>
    </w:lvl>
    <w:lvl w:ilvl="8">
      <w:start w:val="0"/>
      <w:numFmt w:val="bullet"/>
      <w:lvlText w:val="•"/>
      <w:lvlJc w:val="left"/>
      <w:pPr>
        <w:ind w:left="8531" w:hanging="360"/>
      </w:pPr>
      <w:rPr>
        <w:rFonts w:hint="default"/>
      </w:rPr>
    </w:lvl>
  </w:abstractNum>
  <w:abstractNum w:abstractNumId="0">
    <w:multiLevelType w:val="hybridMultilevel"/>
    <w:lvl w:ilvl="0">
      <w:start w:val="0"/>
      <w:numFmt w:val="bullet"/>
      <w:lvlText w:val="*"/>
      <w:lvlJc w:val="left"/>
      <w:pPr>
        <w:ind w:left="264" w:hanging="133"/>
      </w:pPr>
      <w:rPr>
        <w:rFonts w:hint="default" w:ascii="Arial" w:hAnsi="Arial" w:eastAsia="Arial" w:cs="Arial"/>
        <w:w w:val="99"/>
        <w:sz w:val="20"/>
        <w:szCs w:val="20"/>
      </w:rPr>
    </w:lvl>
    <w:lvl w:ilvl="1">
      <w:start w:val="0"/>
      <w:numFmt w:val="bullet"/>
      <w:lvlText w:val="-"/>
      <w:lvlJc w:val="left"/>
      <w:pPr>
        <w:ind w:left="852" w:hanging="360"/>
      </w:pPr>
      <w:rPr>
        <w:rFonts w:hint="default" w:ascii="Arial" w:hAnsi="Arial" w:eastAsia="Arial" w:cs="Arial"/>
        <w:w w:val="99"/>
        <w:sz w:val="20"/>
        <w:szCs w:val="20"/>
      </w:rPr>
    </w:lvl>
    <w:lvl w:ilvl="2">
      <w:start w:val="0"/>
      <w:numFmt w:val="bullet"/>
      <w:lvlText w:val="•"/>
      <w:lvlJc w:val="left"/>
      <w:pPr>
        <w:ind w:left="1925" w:hanging="360"/>
      </w:pPr>
      <w:rPr>
        <w:rFonts w:hint="default"/>
      </w:rPr>
    </w:lvl>
    <w:lvl w:ilvl="3">
      <w:start w:val="0"/>
      <w:numFmt w:val="bullet"/>
      <w:lvlText w:val="•"/>
      <w:lvlJc w:val="left"/>
      <w:pPr>
        <w:ind w:left="2990" w:hanging="360"/>
      </w:pPr>
      <w:rPr>
        <w:rFonts w:hint="default"/>
      </w:rPr>
    </w:lvl>
    <w:lvl w:ilvl="4">
      <w:start w:val="0"/>
      <w:numFmt w:val="bullet"/>
      <w:lvlText w:val="•"/>
      <w:lvlJc w:val="left"/>
      <w:pPr>
        <w:ind w:left="4056" w:hanging="360"/>
      </w:pPr>
      <w:rPr>
        <w:rFonts w:hint="default"/>
      </w:rPr>
    </w:lvl>
    <w:lvl w:ilvl="5">
      <w:start w:val="0"/>
      <w:numFmt w:val="bullet"/>
      <w:lvlText w:val="•"/>
      <w:lvlJc w:val="left"/>
      <w:pPr>
        <w:ind w:left="5121" w:hanging="360"/>
      </w:pPr>
      <w:rPr>
        <w:rFonts w:hint="default"/>
      </w:rPr>
    </w:lvl>
    <w:lvl w:ilvl="6">
      <w:start w:val="0"/>
      <w:numFmt w:val="bullet"/>
      <w:lvlText w:val="•"/>
      <w:lvlJc w:val="left"/>
      <w:pPr>
        <w:ind w:left="6187" w:hanging="360"/>
      </w:pPr>
      <w:rPr>
        <w:rFonts w:hint="default"/>
      </w:rPr>
    </w:lvl>
    <w:lvl w:ilvl="7">
      <w:start w:val="0"/>
      <w:numFmt w:val="bullet"/>
      <w:lvlText w:val="•"/>
      <w:lvlJc w:val="left"/>
      <w:pPr>
        <w:ind w:left="7252" w:hanging="360"/>
      </w:pPr>
      <w:rPr>
        <w:rFonts w:hint="default"/>
      </w:rPr>
    </w:lvl>
    <w:lvl w:ilvl="8">
      <w:start w:val="0"/>
      <w:numFmt w:val="bullet"/>
      <w:lvlText w:val="•"/>
      <w:lvlJc w:val="left"/>
      <w:pPr>
        <w:ind w:left="8317" w:hanging="360"/>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32"/>
      <w:outlineLvl w:val="1"/>
    </w:pPr>
    <w:rPr>
      <w:rFonts w:ascii="Arial" w:hAnsi="Arial" w:eastAsia="Arial" w:cs="Arial"/>
      <w:b/>
      <w:bCs/>
      <w:sz w:val="20"/>
      <w:szCs w:val="20"/>
    </w:rPr>
  </w:style>
  <w:style w:styleId="ListParagraph" w:type="paragraph">
    <w:name w:val="List Paragraph"/>
    <w:basedOn w:val="Normal"/>
    <w:uiPriority w:val="1"/>
    <w:qFormat/>
    <w:pPr>
      <w:ind w:left="852" w:hanging="360"/>
    </w:pPr>
    <w:rPr>
      <w:rFonts w:ascii="Arial" w:hAnsi="Arial" w:eastAsia="Arial" w:cs="Arial"/>
    </w:rPr>
  </w:style>
  <w:style w:styleId="TableParagraph" w:type="paragraph">
    <w:name w:val="Table Paragraph"/>
    <w:basedOn w:val="Normal"/>
    <w:uiPriority w:val="1"/>
    <w:qFormat/>
    <w:pPr>
      <w:spacing w:line="180" w:lineRule="exact"/>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dcterms:created xsi:type="dcterms:W3CDTF">2020-04-01T13:39:47Z</dcterms:created>
  <dcterms:modified xsi:type="dcterms:W3CDTF">2020-04-01T13:39:47Z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2010</vt:lpwstr>
  </property>
  <property fmtid="{D5CDD505-2E9C-101B-9397-08002B2CF9AE}" pid="4" name="LastSaved">
    <vt:filetime>2020-04-01T00:00:00Z</vt:filetime>
  </property>
</Properties>
</file>