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394"/>
        <w:gridCol w:w="4394"/>
        <w:gridCol w:w="3402"/>
      </w:tblGrid>
      <w:tr w:rsidR="00724790" w14:paraId="769C342C" w14:textId="77777777" w:rsidTr="6AA7FAA7">
        <w:trPr>
          <w:trHeight w:val="1002"/>
        </w:trPr>
        <w:tc>
          <w:tcPr>
            <w:tcW w:w="3403" w:type="dxa"/>
          </w:tcPr>
          <w:p w14:paraId="05D5BB50" w14:textId="6105C1A7" w:rsidR="00724790" w:rsidRDefault="6AA7FAA7" w:rsidP="6AA7FAA7">
            <w:pPr>
              <w:rPr>
                <w:b/>
                <w:bCs/>
                <w:sz w:val="20"/>
              </w:rPr>
            </w:pPr>
            <w:r w:rsidRPr="6AA7FAA7">
              <w:rPr>
                <w:b/>
                <w:bCs/>
                <w:sz w:val="20"/>
              </w:rPr>
              <w:t xml:space="preserve">Date: </w:t>
            </w:r>
          </w:p>
          <w:p w14:paraId="737F91AC" w14:textId="77777777" w:rsidR="00724790" w:rsidRDefault="00724790">
            <w:pPr>
              <w:rPr>
                <w:b/>
                <w:sz w:val="20"/>
              </w:rPr>
            </w:pPr>
          </w:p>
        </w:tc>
        <w:tc>
          <w:tcPr>
            <w:tcW w:w="4394" w:type="dxa"/>
          </w:tcPr>
          <w:p w14:paraId="00047ABC" w14:textId="77777777" w:rsidR="008A38C0" w:rsidRDefault="00724790">
            <w:pPr>
              <w:rPr>
                <w:b/>
                <w:sz w:val="20"/>
              </w:rPr>
            </w:pPr>
            <w:r>
              <w:rPr>
                <w:b/>
                <w:sz w:val="20"/>
              </w:rPr>
              <w:t>Assessed by:</w:t>
            </w:r>
            <w:r w:rsidR="00C1658B">
              <w:rPr>
                <w:b/>
                <w:sz w:val="20"/>
              </w:rPr>
              <w:t xml:space="preserve"> </w:t>
            </w:r>
          </w:p>
          <w:p w14:paraId="46E52C87" w14:textId="77777777" w:rsidR="00AC5515" w:rsidRDefault="00AC5515">
            <w:pPr>
              <w:rPr>
                <w:b/>
                <w:sz w:val="20"/>
              </w:rPr>
            </w:pPr>
          </w:p>
          <w:p w14:paraId="60EA13A7" w14:textId="77777777" w:rsidR="00724790" w:rsidRDefault="006D381D">
            <w:pPr>
              <w:rPr>
                <w:b/>
                <w:sz w:val="20"/>
              </w:rPr>
            </w:pPr>
            <w:r>
              <w:rPr>
                <w:b/>
                <w:sz w:val="20"/>
              </w:rPr>
              <w:t xml:space="preserve">Signature:                                      </w:t>
            </w:r>
          </w:p>
        </w:tc>
        <w:tc>
          <w:tcPr>
            <w:tcW w:w="4394" w:type="dxa"/>
          </w:tcPr>
          <w:p w14:paraId="0F00E8DA" w14:textId="77777777" w:rsidR="00AC5515" w:rsidRDefault="00724790">
            <w:pPr>
              <w:rPr>
                <w:b/>
                <w:sz w:val="20"/>
              </w:rPr>
            </w:pPr>
            <w:r>
              <w:rPr>
                <w:b/>
                <w:sz w:val="20"/>
              </w:rPr>
              <w:t>Location:</w:t>
            </w:r>
          </w:p>
          <w:p w14:paraId="30F1BE5A" w14:textId="77777777" w:rsidR="00724790" w:rsidRDefault="005E057F">
            <w:pPr>
              <w:rPr>
                <w:b/>
                <w:sz w:val="20"/>
              </w:rPr>
            </w:pPr>
            <w:r>
              <w:rPr>
                <w:b/>
                <w:sz w:val="20"/>
              </w:rPr>
              <w:t xml:space="preserve"> </w:t>
            </w:r>
          </w:p>
          <w:p w14:paraId="45203D4A" w14:textId="77777777" w:rsidR="00724790" w:rsidRDefault="00724790">
            <w:pPr>
              <w:rPr>
                <w:b/>
                <w:sz w:val="20"/>
              </w:rPr>
            </w:pPr>
            <w:r>
              <w:rPr>
                <w:b/>
                <w:sz w:val="20"/>
              </w:rPr>
              <w:t>Service:</w:t>
            </w:r>
            <w:r w:rsidR="005E057F">
              <w:rPr>
                <w:b/>
                <w:sz w:val="20"/>
              </w:rPr>
              <w:t xml:space="preserve"> </w:t>
            </w:r>
          </w:p>
        </w:tc>
        <w:tc>
          <w:tcPr>
            <w:tcW w:w="3402" w:type="dxa"/>
          </w:tcPr>
          <w:p w14:paraId="00DC1B60" w14:textId="77777777" w:rsidR="00724790" w:rsidRDefault="00724790">
            <w:pPr>
              <w:rPr>
                <w:b/>
                <w:sz w:val="20"/>
              </w:rPr>
            </w:pPr>
            <w:r>
              <w:rPr>
                <w:b/>
                <w:sz w:val="20"/>
              </w:rPr>
              <w:t>Assessment No:</w:t>
            </w:r>
            <w:r w:rsidR="00C1658B">
              <w:rPr>
                <w:b/>
                <w:sz w:val="20"/>
              </w:rPr>
              <w:t xml:space="preserve"> </w:t>
            </w:r>
          </w:p>
          <w:p w14:paraId="1712DD09" w14:textId="77777777" w:rsidR="00724790" w:rsidRDefault="00724790">
            <w:pPr>
              <w:rPr>
                <w:b/>
                <w:sz w:val="20"/>
              </w:rPr>
            </w:pPr>
          </w:p>
          <w:p w14:paraId="49B66DB9" w14:textId="77777777" w:rsidR="00724790" w:rsidRDefault="00724790">
            <w:pPr>
              <w:rPr>
                <w:b/>
                <w:sz w:val="20"/>
              </w:rPr>
            </w:pPr>
            <w:r>
              <w:rPr>
                <w:b/>
                <w:sz w:val="20"/>
              </w:rPr>
              <w:t>Review date:</w:t>
            </w:r>
            <w:r w:rsidR="00BE2413">
              <w:rPr>
                <w:b/>
                <w:sz w:val="20"/>
              </w:rPr>
              <w:t xml:space="preserve"> </w:t>
            </w:r>
          </w:p>
        </w:tc>
      </w:tr>
    </w:tbl>
    <w:p w14:paraId="618A7BF6" w14:textId="77777777" w:rsidR="00724790" w:rsidRDefault="00724790" w:rsidP="0049149A">
      <w:pPr>
        <w:pStyle w:val="Caption"/>
      </w:pPr>
      <w:r>
        <w:tab/>
      </w:r>
      <w:r>
        <w:tab/>
      </w:r>
      <w:r>
        <w:tab/>
      </w:r>
      <w:r>
        <w:tab/>
      </w:r>
      <w:r>
        <w:tab/>
      </w:r>
      <w:r>
        <w:tab/>
      </w:r>
      <w:r>
        <w:tab/>
      </w:r>
      <w:r>
        <w:tab/>
      </w:r>
      <w:r>
        <w:tab/>
      </w:r>
      <w:r>
        <w:tab/>
        <w:t xml:space="preserve">Key: S = Severity </w:t>
      </w:r>
      <w:r w:rsidR="005E057F">
        <w:t xml:space="preserve">L = Likelihood </w:t>
      </w:r>
      <w:r>
        <w:t>R = Remaining risk rating</w:t>
      </w:r>
      <w:r>
        <w:tab/>
      </w:r>
      <w:r>
        <w:tab/>
      </w:r>
      <w:r>
        <w:tab/>
      </w:r>
      <w:r>
        <w:tab/>
      </w:r>
      <w:r>
        <w:tab/>
      </w:r>
      <w:r>
        <w:tab/>
      </w:r>
      <w:r>
        <w:tab/>
      </w:r>
    </w:p>
    <w:tbl>
      <w:tblPr>
        <w:tblW w:w="158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693"/>
        <w:gridCol w:w="3638"/>
        <w:gridCol w:w="425"/>
        <w:gridCol w:w="425"/>
        <w:gridCol w:w="757"/>
        <w:gridCol w:w="2787"/>
        <w:gridCol w:w="1701"/>
      </w:tblGrid>
      <w:tr w:rsidR="00724790" w14:paraId="7504124F" w14:textId="77777777" w:rsidTr="44E4CDCF">
        <w:trPr>
          <w:trHeight w:val="821"/>
        </w:trPr>
        <w:tc>
          <w:tcPr>
            <w:tcW w:w="3403" w:type="dxa"/>
            <w:tcBorders>
              <w:bottom w:val="single" w:sz="4" w:space="0" w:color="auto"/>
            </w:tcBorders>
          </w:tcPr>
          <w:p w14:paraId="18C26F80" w14:textId="77777777" w:rsidR="00724790" w:rsidRDefault="00724790">
            <w:pPr>
              <w:rPr>
                <w:b/>
                <w:sz w:val="20"/>
              </w:rPr>
            </w:pPr>
            <w:r>
              <w:rPr>
                <w:b/>
                <w:sz w:val="20"/>
              </w:rPr>
              <w:t>What has the potential</w:t>
            </w:r>
          </w:p>
          <w:p w14:paraId="763C40E3" w14:textId="77777777" w:rsidR="00724790" w:rsidRDefault="00724790">
            <w:pPr>
              <w:rPr>
                <w:b/>
                <w:sz w:val="20"/>
              </w:rPr>
            </w:pPr>
            <w:r>
              <w:rPr>
                <w:b/>
                <w:sz w:val="20"/>
              </w:rPr>
              <w:t>To cause harm (hazards)</w:t>
            </w:r>
          </w:p>
          <w:p w14:paraId="009237EF" w14:textId="77777777" w:rsidR="00724790" w:rsidRDefault="00724790">
            <w:pPr>
              <w:rPr>
                <w:b/>
                <w:sz w:val="20"/>
              </w:rPr>
            </w:pPr>
            <w:r>
              <w:rPr>
                <w:b/>
                <w:sz w:val="20"/>
              </w:rPr>
              <w:t>and what harm might result</w:t>
            </w:r>
          </w:p>
        </w:tc>
        <w:tc>
          <w:tcPr>
            <w:tcW w:w="2693" w:type="dxa"/>
            <w:tcBorders>
              <w:bottom w:val="single" w:sz="4" w:space="0" w:color="auto"/>
            </w:tcBorders>
          </w:tcPr>
          <w:p w14:paraId="04787BDB" w14:textId="77777777" w:rsidR="00724790" w:rsidRDefault="00724790">
            <w:pPr>
              <w:pStyle w:val="Heading1"/>
              <w:rPr>
                <w:sz w:val="20"/>
              </w:rPr>
            </w:pPr>
            <w:r>
              <w:rPr>
                <w:sz w:val="20"/>
              </w:rPr>
              <w:t>Who and how many people might be at risk</w:t>
            </w:r>
          </w:p>
        </w:tc>
        <w:tc>
          <w:tcPr>
            <w:tcW w:w="3638" w:type="dxa"/>
            <w:tcBorders>
              <w:bottom w:val="single" w:sz="4" w:space="0" w:color="auto"/>
            </w:tcBorders>
          </w:tcPr>
          <w:p w14:paraId="1D344499" w14:textId="77777777" w:rsidR="00724790" w:rsidRDefault="00724790">
            <w:pPr>
              <w:rPr>
                <w:b/>
                <w:sz w:val="20"/>
              </w:rPr>
            </w:pPr>
            <w:r>
              <w:rPr>
                <w:b/>
                <w:sz w:val="20"/>
              </w:rPr>
              <w:t>What are the preventative and protective measures already in place</w:t>
            </w:r>
          </w:p>
        </w:tc>
        <w:tc>
          <w:tcPr>
            <w:tcW w:w="425" w:type="dxa"/>
            <w:tcBorders>
              <w:bottom w:val="single" w:sz="4" w:space="0" w:color="auto"/>
            </w:tcBorders>
          </w:tcPr>
          <w:p w14:paraId="79385DDB" w14:textId="77777777" w:rsidR="00724790" w:rsidRDefault="00724790">
            <w:pPr>
              <w:rPr>
                <w:b/>
                <w:sz w:val="20"/>
              </w:rPr>
            </w:pPr>
            <w:r>
              <w:rPr>
                <w:b/>
                <w:sz w:val="20"/>
              </w:rPr>
              <w:t>S</w:t>
            </w:r>
          </w:p>
        </w:tc>
        <w:tc>
          <w:tcPr>
            <w:tcW w:w="425" w:type="dxa"/>
            <w:tcBorders>
              <w:bottom w:val="single" w:sz="4" w:space="0" w:color="auto"/>
            </w:tcBorders>
          </w:tcPr>
          <w:p w14:paraId="027584EC" w14:textId="77777777" w:rsidR="00724790" w:rsidRDefault="00724790">
            <w:pPr>
              <w:rPr>
                <w:b/>
                <w:sz w:val="20"/>
              </w:rPr>
            </w:pPr>
            <w:r>
              <w:rPr>
                <w:b/>
                <w:sz w:val="20"/>
              </w:rPr>
              <w:t>L</w:t>
            </w:r>
          </w:p>
        </w:tc>
        <w:tc>
          <w:tcPr>
            <w:tcW w:w="757" w:type="dxa"/>
            <w:tcBorders>
              <w:bottom w:val="single" w:sz="4" w:space="0" w:color="auto"/>
            </w:tcBorders>
          </w:tcPr>
          <w:p w14:paraId="7179123F" w14:textId="77777777" w:rsidR="00724790" w:rsidRDefault="00724790">
            <w:pPr>
              <w:rPr>
                <w:b/>
                <w:sz w:val="20"/>
              </w:rPr>
            </w:pPr>
            <w:r>
              <w:rPr>
                <w:b/>
                <w:sz w:val="20"/>
              </w:rPr>
              <w:t>R</w:t>
            </w:r>
          </w:p>
        </w:tc>
        <w:tc>
          <w:tcPr>
            <w:tcW w:w="2787" w:type="dxa"/>
            <w:tcBorders>
              <w:bottom w:val="single" w:sz="4" w:space="0" w:color="auto"/>
            </w:tcBorders>
          </w:tcPr>
          <w:p w14:paraId="4CBDE3CA" w14:textId="77777777" w:rsidR="00724790" w:rsidRDefault="00724790">
            <w:pPr>
              <w:rPr>
                <w:b/>
                <w:sz w:val="20"/>
              </w:rPr>
            </w:pPr>
            <w:r>
              <w:rPr>
                <w:b/>
                <w:sz w:val="20"/>
              </w:rPr>
              <w:t>What further action, if any, needs to be taken to reduce risk</w:t>
            </w:r>
          </w:p>
        </w:tc>
        <w:tc>
          <w:tcPr>
            <w:tcW w:w="1701" w:type="dxa"/>
            <w:tcBorders>
              <w:bottom w:val="single" w:sz="4" w:space="0" w:color="auto"/>
            </w:tcBorders>
          </w:tcPr>
          <w:p w14:paraId="2BD89254" w14:textId="77777777" w:rsidR="00724790" w:rsidRDefault="00724790">
            <w:pPr>
              <w:rPr>
                <w:b/>
                <w:sz w:val="20"/>
              </w:rPr>
            </w:pPr>
            <w:r>
              <w:rPr>
                <w:b/>
                <w:sz w:val="20"/>
              </w:rPr>
              <w:t>By whom and</w:t>
            </w:r>
          </w:p>
          <w:p w14:paraId="2E72611B" w14:textId="77777777" w:rsidR="00724790" w:rsidRDefault="00724790">
            <w:pPr>
              <w:rPr>
                <w:b/>
                <w:sz w:val="20"/>
              </w:rPr>
            </w:pPr>
            <w:r>
              <w:rPr>
                <w:b/>
                <w:sz w:val="20"/>
              </w:rPr>
              <w:t xml:space="preserve"> by what date</w:t>
            </w:r>
          </w:p>
        </w:tc>
      </w:tr>
      <w:tr w:rsidR="00382547" w14:paraId="0791EF3E" w14:textId="77777777" w:rsidTr="44E4CDCF">
        <w:trPr>
          <w:trHeight w:val="1445"/>
        </w:trPr>
        <w:tc>
          <w:tcPr>
            <w:tcW w:w="3403" w:type="dxa"/>
            <w:tcBorders>
              <w:top w:val="single" w:sz="4" w:space="0" w:color="auto"/>
              <w:left w:val="single" w:sz="4" w:space="0" w:color="auto"/>
              <w:bottom w:val="single" w:sz="4" w:space="0" w:color="auto"/>
              <w:right w:val="single" w:sz="4" w:space="0" w:color="auto"/>
            </w:tcBorders>
          </w:tcPr>
          <w:p w14:paraId="7C3F9CEB" w14:textId="77777777" w:rsidR="00382547" w:rsidRPr="00942D88" w:rsidRDefault="00382547" w:rsidP="00382547">
            <w:pPr>
              <w:rPr>
                <w:rFonts w:cs="Arial"/>
                <w:sz w:val="20"/>
              </w:rPr>
            </w:pPr>
            <w:r w:rsidRPr="00942D88">
              <w:rPr>
                <w:rFonts w:cs="Arial"/>
                <w:sz w:val="20"/>
              </w:rPr>
              <w:t xml:space="preserve">Provision of assistance to person with symptoms </w:t>
            </w:r>
          </w:p>
          <w:p w14:paraId="2F73E8BF" w14:textId="77777777" w:rsidR="00382547" w:rsidRPr="00942D88" w:rsidRDefault="00382547" w:rsidP="00382547">
            <w:pPr>
              <w:rPr>
                <w:rFonts w:cs="Arial"/>
                <w:sz w:val="20"/>
              </w:rPr>
            </w:pPr>
          </w:p>
          <w:p w14:paraId="0F1EAB29" w14:textId="77777777" w:rsidR="00382547" w:rsidRDefault="00382547" w:rsidP="00382547">
            <w:pPr>
              <w:rPr>
                <w:rFonts w:cs="Arial"/>
                <w:sz w:val="20"/>
              </w:rPr>
            </w:pPr>
            <w:r>
              <w:rPr>
                <w:rFonts w:cs="Arial"/>
                <w:sz w:val="20"/>
              </w:rPr>
              <w:t xml:space="preserve">Covid-19 (Coronavirus) </w:t>
            </w:r>
          </w:p>
          <w:p w14:paraId="57A40EAC" w14:textId="77777777" w:rsidR="00382547" w:rsidRDefault="00382547" w:rsidP="00382547">
            <w:pPr>
              <w:rPr>
                <w:rFonts w:cs="Arial"/>
                <w:sz w:val="20"/>
              </w:rPr>
            </w:pPr>
          </w:p>
          <w:p w14:paraId="13D58207" w14:textId="77777777" w:rsidR="00382547" w:rsidRDefault="00382547" w:rsidP="00382547">
            <w:pPr>
              <w:rPr>
                <w:rFonts w:cs="Arial"/>
                <w:sz w:val="20"/>
              </w:rPr>
            </w:pPr>
          </w:p>
          <w:p w14:paraId="2A184FC7" w14:textId="77777777" w:rsidR="00382547" w:rsidRDefault="00382547" w:rsidP="00382547">
            <w:pPr>
              <w:rPr>
                <w:rFonts w:cs="Arial"/>
                <w:sz w:val="20"/>
              </w:rPr>
            </w:pPr>
          </w:p>
          <w:p w14:paraId="3AE04DF0" w14:textId="77777777" w:rsidR="00382547" w:rsidRDefault="00382547" w:rsidP="00382547">
            <w:pPr>
              <w:rPr>
                <w:rFonts w:cs="Arial"/>
                <w:sz w:val="20"/>
              </w:rPr>
            </w:pPr>
          </w:p>
          <w:p w14:paraId="7F3FD8B3" w14:textId="77777777" w:rsidR="00382547" w:rsidRDefault="00382547" w:rsidP="00382547">
            <w:pPr>
              <w:rPr>
                <w:rFonts w:cs="Arial"/>
                <w:sz w:val="20"/>
              </w:rPr>
            </w:pPr>
          </w:p>
          <w:p w14:paraId="16B6F9E7" w14:textId="77777777" w:rsidR="00382547" w:rsidRDefault="00382547" w:rsidP="00382547">
            <w:pPr>
              <w:rPr>
                <w:rFonts w:cs="Arial"/>
                <w:sz w:val="20"/>
              </w:rPr>
            </w:pPr>
          </w:p>
          <w:p w14:paraId="3646660B" w14:textId="77777777" w:rsidR="00382547" w:rsidRDefault="00382547" w:rsidP="00382547">
            <w:pPr>
              <w:rPr>
                <w:rFonts w:cs="Arial"/>
                <w:sz w:val="20"/>
              </w:rPr>
            </w:pPr>
          </w:p>
          <w:p w14:paraId="43C89FFB" w14:textId="77777777" w:rsidR="00382547" w:rsidRDefault="00382547" w:rsidP="00382547">
            <w:pPr>
              <w:rPr>
                <w:rFonts w:cs="Arial"/>
                <w:sz w:val="20"/>
              </w:rPr>
            </w:pPr>
          </w:p>
          <w:p w14:paraId="6E400904" w14:textId="77777777" w:rsidR="00382547" w:rsidRDefault="00382547" w:rsidP="00382547">
            <w:pPr>
              <w:rPr>
                <w:rFonts w:cs="Arial"/>
                <w:sz w:val="20"/>
              </w:rPr>
            </w:pPr>
          </w:p>
          <w:p w14:paraId="0103A3EF" w14:textId="77777777" w:rsidR="00382547" w:rsidRDefault="00382547" w:rsidP="00382547">
            <w:pPr>
              <w:rPr>
                <w:rFonts w:cs="Arial"/>
                <w:sz w:val="20"/>
              </w:rPr>
            </w:pPr>
          </w:p>
          <w:p w14:paraId="45CA7E6F" w14:textId="77777777" w:rsidR="00382547" w:rsidRDefault="00382547" w:rsidP="00382547">
            <w:pPr>
              <w:rPr>
                <w:rFonts w:cs="Arial"/>
                <w:sz w:val="20"/>
              </w:rPr>
            </w:pPr>
          </w:p>
          <w:p w14:paraId="209D2B43" w14:textId="77777777" w:rsidR="00382547" w:rsidRDefault="00382547" w:rsidP="00382547">
            <w:pPr>
              <w:rPr>
                <w:rFonts w:cs="Arial"/>
                <w:sz w:val="20"/>
              </w:rPr>
            </w:pPr>
          </w:p>
          <w:p w14:paraId="26F62377" w14:textId="0461378F" w:rsidR="00382547" w:rsidRDefault="00382547" w:rsidP="00382547">
            <w:pPr>
              <w:rPr>
                <w:rFonts w:cs="Arial"/>
                <w:sz w:val="20"/>
              </w:rPr>
            </w:pPr>
            <w:r>
              <w:rPr>
                <w:rFonts w:cs="Arial"/>
                <w:sz w:val="20"/>
              </w:rPr>
              <w:t>Spillages – bodily fluids, blood, vomit, etc</w:t>
            </w:r>
          </w:p>
          <w:p w14:paraId="4BBB4B2B" w14:textId="77777777" w:rsidR="00382547" w:rsidRDefault="00382547" w:rsidP="00382547">
            <w:pPr>
              <w:rPr>
                <w:rFonts w:cs="Arial"/>
                <w:sz w:val="20"/>
              </w:rPr>
            </w:pPr>
          </w:p>
          <w:p w14:paraId="6B3FA0A3" w14:textId="77777777" w:rsidR="00382547" w:rsidRPr="0083610B" w:rsidRDefault="00382547" w:rsidP="00382547">
            <w:pPr>
              <w:tabs>
                <w:tab w:val="right" w:pos="3187"/>
              </w:tabs>
              <w:rPr>
                <w:rFonts w:cs="Arial"/>
                <w:sz w:val="20"/>
              </w:rPr>
            </w:pPr>
            <w:r w:rsidRPr="0083610B">
              <w:rPr>
                <w:rFonts w:cs="Arial"/>
                <w:sz w:val="20"/>
              </w:rPr>
              <w:tab/>
            </w:r>
            <w:bookmarkStart w:id="0" w:name="_GoBack"/>
            <w:bookmarkEnd w:id="0"/>
          </w:p>
        </w:tc>
        <w:tc>
          <w:tcPr>
            <w:tcW w:w="2693" w:type="dxa"/>
            <w:tcBorders>
              <w:top w:val="single" w:sz="4" w:space="0" w:color="auto"/>
              <w:left w:val="nil"/>
              <w:bottom w:val="single" w:sz="4" w:space="0" w:color="auto"/>
              <w:right w:val="single" w:sz="4" w:space="0" w:color="auto"/>
            </w:tcBorders>
          </w:tcPr>
          <w:p w14:paraId="03027C43" w14:textId="77777777" w:rsidR="00382547" w:rsidRPr="00A00E2E" w:rsidRDefault="00382547" w:rsidP="00382547">
            <w:pPr>
              <w:pStyle w:val="Heading1"/>
              <w:rPr>
                <w:rFonts w:cs="Arial"/>
                <w:b w:val="0"/>
                <w:sz w:val="20"/>
              </w:rPr>
            </w:pPr>
            <w:r w:rsidRPr="00A00E2E">
              <w:rPr>
                <w:rFonts w:cs="Arial"/>
                <w:b w:val="0"/>
                <w:sz w:val="20"/>
              </w:rPr>
              <w:t>Employees Service users</w:t>
            </w:r>
          </w:p>
        </w:tc>
        <w:tc>
          <w:tcPr>
            <w:tcW w:w="3638" w:type="dxa"/>
            <w:tcBorders>
              <w:top w:val="single" w:sz="4" w:space="0" w:color="auto"/>
              <w:left w:val="nil"/>
              <w:bottom w:val="single" w:sz="4" w:space="0" w:color="auto"/>
              <w:right w:val="single" w:sz="4" w:space="0" w:color="auto"/>
            </w:tcBorders>
          </w:tcPr>
          <w:p w14:paraId="50A5926B" w14:textId="1E1E45D9" w:rsidR="00382547" w:rsidRPr="00942D88" w:rsidRDefault="00382547" w:rsidP="00382547">
            <w:pPr>
              <w:rPr>
                <w:sz w:val="20"/>
              </w:rPr>
            </w:pPr>
            <w:r w:rsidRPr="49D93158">
              <w:rPr>
                <w:sz w:val="20"/>
              </w:rPr>
              <w:t>If the person is self-isolating / has symptoms inform line manager and contact the local Health Protection Team for advice/to advise on action to be taken.</w:t>
            </w:r>
            <w:r w:rsidRPr="49D93158">
              <w:rPr>
                <w:rFonts w:cs="Arial"/>
                <w:sz w:val="20"/>
              </w:rPr>
              <w:t xml:space="preserve"> </w:t>
            </w:r>
          </w:p>
          <w:p w14:paraId="57150999" w14:textId="71C10A8C" w:rsidR="00382547" w:rsidRPr="00942D88" w:rsidRDefault="00382547" w:rsidP="00382547">
            <w:pPr>
              <w:rPr>
                <w:rFonts w:cs="Arial"/>
                <w:sz w:val="20"/>
              </w:rPr>
            </w:pPr>
          </w:p>
          <w:p w14:paraId="419A794D" w14:textId="36729036" w:rsidR="00382547" w:rsidRDefault="00382547" w:rsidP="00382547">
            <w:pPr>
              <w:rPr>
                <w:rFonts w:cs="Arial"/>
                <w:sz w:val="20"/>
              </w:rPr>
            </w:pPr>
            <w:r w:rsidRPr="3A234C13">
              <w:rPr>
                <w:rFonts w:cs="Arial"/>
                <w:sz w:val="20"/>
              </w:rPr>
              <w:t>As well as the above precautions also consider:</w:t>
            </w:r>
          </w:p>
          <w:p w14:paraId="23C0A326" w14:textId="77777777" w:rsidR="00695ADB" w:rsidRDefault="00695ADB" w:rsidP="00382547">
            <w:pPr>
              <w:rPr>
                <w:rFonts w:cs="Arial"/>
                <w:sz w:val="20"/>
              </w:rPr>
            </w:pPr>
          </w:p>
          <w:p w14:paraId="68DB547E" w14:textId="3A9AFC3F" w:rsidR="00695ADB" w:rsidRDefault="00695ADB" w:rsidP="00382547">
            <w:pPr>
              <w:rPr>
                <w:rFonts w:cs="Arial"/>
                <w:sz w:val="20"/>
              </w:rPr>
            </w:pPr>
          </w:p>
          <w:p w14:paraId="75C73DB4" w14:textId="38DD9421" w:rsidR="00382547" w:rsidRPr="00942D88" w:rsidRDefault="00382547" w:rsidP="00382547">
            <w:pPr>
              <w:rPr>
                <w:rFonts w:cs="Arial"/>
                <w:sz w:val="20"/>
              </w:rPr>
            </w:pPr>
            <w:r w:rsidRPr="49D93158">
              <w:rPr>
                <w:rFonts w:cs="Arial"/>
                <w:sz w:val="20"/>
              </w:rPr>
              <w:t>Consider alternative arrangements for contact to service users: e.g. leave shopping at front door, post letters, communicate information by telephone, electronically (e-mail).</w:t>
            </w:r>
          </w:p>
          <w:p w14:paraId="42788C4A" w14:textId="66A91B93" w:rsidR="00382547" w:rsidRPr="00CA44A5" w:rsidRDefault="0055234B" w:rsidP="44E4CDCF">
            <w:pPr>
              <w:rPr>
                <w:rFonts w:cs="Arial"/>
                <w:color w:val="FF0000"/>
                <w:sz w:val="20"/>
              </w:rPr>
            </w:pPr>
            <w:r w:rsidRPr="44E4CDCF">
              <w:rPr>
                <w:rFonts w:cs="Arial"/>
                <w:color w:val="000000" w:themeColor="text1"/>
                <w:sz w:val="20"/>
              </w:rPr>
              <w:t xml:space="preserve">Face </w:t>
            </w:r>
            <w:r w:rsidR="004A5769" w:rsidRPr="44E4CDCF">
              <w:rPr>
                <w:rFonts w:cs="Arial"/>
                <w:color w:val="000000" w:themeColor="text1"/>
                <w:sz w:val="20"/>
              </w:rPr>
              <w:t>coverings should be worn when in communal areas such as corridors, stairs, lifts</w:t>
            </w:r>
            <w:r w:rsidR="000A17D7" w:rsidRPr="44E4CDCF">
              <w:rPr>
                <w:rFonts w:cs="Arial"/>
                <w:color w:val="000000" w:themeColor="text1"/>
                <w:sz w:val="20"/>
              </w:rPr>
              <w:t xml:space="preserve"> – this would include multi storey buildings, </w:t>
            </w:r>
            <w:r w:rsidR="00CA44A5" w:rsidRPr="44E4CDCF">
              <w:rPr>
                <w:rFonts w:cs="Arial"/>
                <w:color w:val="000000" w:themeColor="text1"/>
                <w:sz w:val="20"/>
              </w:rPr>
              <w:t>etc</w:t>
            </w:r>
            <w:r w:rsidR="00CA44A5" w:rsidRPr="44E4CDCF">
              <w:rPr>
                <w:rFonts w:cs="Arial"/>
                <w:color w:val="FF0000"/>
                <w:sz w:val="20"/>
              </w:rPr>
              <w:t>.</w:t>
            </w:r>
          </w:p>
          <w:p w14:paraId="7200065C" w14:textId="0600ECFD" w:rsidR="0055234B" w:rsidRDefault="0055234B" w:rsidP="00382547">
            <w:pPr>
              <w:rPr>
                <w:rFonts w:cs="Arial"/>
                <w:sz w:val="20"/>
              </w:rPr>
            </w:pPr>
          </w:p>
          <w:p w14:paraId="1165D150" w14:textId="753A64DE" w:rsidR="00382547" w:rsidRPr="00942D88" w:rsidRDefault="00382547" w:rsidP="00382547">
            <w:pPr>
              <w:rPr>
                <w:sz w:val="20"/>
              </w:rPr>
            </w:pPr>
            <w:r w:rsidRPr="49D93158">
              <w:rPr>
                <w:sz w:val="20"/>
              </w:rPr>
              <w:t>Is it possible to place the person in a place away from others such as in a separate room / area.</w:t>
            </w:r>
          </w:p>
          <w:p w14:paraId="0A1B9BAC" w14:textId="77777777" w:rsidR="00382547" w:rsidRPr="00942D88" w:rsidRDefault="00382547" w:rsidP="6D13E917">
            <w:pPr>
              <w:rPr>
                <w:sz w:val="20"/>
              </w:rPr>
            </w:pPr>
          </w:p>
          <w:p w14:paraId="11B77101" w14:textId="740A00C0" w:rsidR="3475A70D" w:rsidRDefault="3475A70D" w:rsidP="44E4CDCF">
            <w:pPr>
              <w:rPr>
                <w:color w:val="000000" w:themeColor="text1"/>
                <w:sz w:val="20"/>
              </w:rPr>
            </w:pPr>
            <w:r w:rsidRPr="44E4CDCF">
              <w:rPr>
                <w:color w:val="000000" w:themeColor="text1"/>
                <w:sz w:val="20"/>
              </w:rPr>
              <w:t>The room / area should be well ventilated (e.g. open a window if possible)</w:t>
            </w:r>
          </w:p>
          <w:p w14:paraId="649A7FF0" w14:textId="297F743B" w:rsidR="6D13E917" w:rsidRDefault="6D13E917" w:rsidP="44E4CDCF">
            <w:pPr>
              <w:rPr>
                <w:color w:val="000000" w:themeColor="text1"/>
                <w:sz w:val="20"/>
              </w:rPr>
            </w:pPr>
          </w:p>
          <w:p w14:paraId="68A496AF" w14:textId="482F3890" w:rsidR="638CC532" w:rsidRDefault="638CC532" w:rsidP="44E4CDCF">
            <w:pPr>
              <w:rPr>
                <w:color w:val="000000" w:themeColor="text1"/>
                <w:sz w:val="20"/>
              </w:rPr>
            </w:pPr>
            <w:r w:rsidRPr="44E4CDCF">
              <w:rPr>
                <w:color w:val="000000" w:themeColor="text1"/>
                <w:sz w:val="20"/>
              </w:rPr>
              <w:lastRenderedPageBreak/>
              <w:t>The person should wear a face covering if possible.</w:t>
            </w:r>
          </w:p>
          <w:p w14:paraId="1EA27ABD" w14:textId="46D3313A" w:rsidR="6D13E917" w:rsidRDefault="6D13E917" w:rsidP="44E4CDCF">
            <w:pPr>
              <w:rPr>
                <w:color w:val="000000" w:themeColor="text1"/>
                <w:sz w:val="20"/>
              </w:rPr>
            </w:pPr>
          </w:p>
          <w:p w14:paraId="6035916D" w14:textId="406BF577" w:rsidR="638CC532" w:rsidRDefault="638CC532" w:rsidP="44E4CDCF">
            <w:pPr>
              <w:rPr>
                <w:color w:val="000000" w:themeColor="text1"/>
                <w:sz w:val="20"/>
              </w:rPr>
            </w:pPr>
            <w:r w:rsidRPr="44E4CDCF">
              <w:rPr>
                <w:color w:val="000000" w:themeColor="text1"/>
                <w:sz w:val="20"/>
              </w:rPr>
              <w:t>Minimal touching of surfaces</w:t>
            </w:r>
            <w:r w:rsidR="7D01EFA6" w:rsidRPr="44E4CDCF">
              <w:rPr>
                <w:color w:val="000000" w:themeColor="text1"/>
                <w:sz w:val="20"/>
              </w:rPr>
              <w:t xml:space="preserve"> in room / area</w:t>
            </w:r>
            <w:r w:rsidRPr="44E4CDCF">
              <w:rPr>
                <w:color w:val="000000" w:themeColor="text1"/>
                <w:sz w:val="20"/>
              </w:rPr>
              <w:t>.</w:t>
            </w:r>
          </w:p>
          <w:p w14:paraId="7CEE8F08" w14:textId="502E37A0" w:rsidR="6D13E917" w:rsidRDefault="6D13E917" w:rsidP="6D13E917">
            <w:pPr>
              <w:rPr>
                <w:sz w:val="20"/>
              </w:rPr>
            </w:pPr>
          </w:p>
          <w:p w14:paraId="5F568E2B" w14:textId="09FA67BC" w:rsidR="00382547" w:rsidRDefault="00382547" w:rsidP="6D13E917">
            <w:pPr>
              <w:rPr>
                <w:sz w:val="20"/>
              </w:rPr>
            </w:pPr>
            <w:r w:rsidRPr="6D13E917">
              <w:rPr>
                <w:sz w:val="20"/>
              </w:rPr>
              <w:t>If no physically separate room, employee/s and others (e.g. family member/s) who are not involved in providing assistance to stay at least 2 metres way from the individual. Barriers or screens can be used if available for segregation.</w:t>
            </w:r>
          </w:p>
          <w:p w14:paraId="40AF9518" w14:textId="6CD99328" w:rsidR="6D13E917" w:rsidRDefault="6D13E917" w:rsidP="6D13E917">
            <w:pPr>
              <w:rPr>
                <w:sz w:val="20"/>
              </w:rPr>
            </w:pPr>
          </w:p>
          <w:p w14:paraId="588646A9" w14:textId="367BA2B4" w:rsidR="00382547" w:rsidRDefault="001207FD" w:rsidP="00382547">
            <w:pPr>
              <w:rPr>
                <w:rFonts w:cs="Arial"/>
                <w:color w:val="0B0C0C"/>
                <w:sz w:val="20"/>
                <w:shd w:val="clear" w:color="auto" w:fill="FFFFFF"/>
              </w:rPr>
            </w:pPr>
            <w:hyperlink r:id="rId10" w:history="1">
              <w:r w:rsidR="00382547" w:rsidRPr="00695ADB">
                <w:rPr>
                  <w:rStyle w:val="Hyperlink"/>
                  <w:sz w:val="20"/>
                </w:rPr>
                <w:t>Personal Protective Equipment</w:t>
              </w:r>
            </w:hyperlink>
            <w:r w:rsidR="00382547" w:rsidRPr="0005424C">
              <w:rPr>
                <w:sz w:val="20"/>
              </w:rPr>
              <w:t xml:space="preserve"> (PPE) -   </w:t>
            </w:r>
            <w:r w:rsidR="00ED54F3">
              <w:rPr>
                <w:rFonts w:cs="Arial"/>
                <w:color w:val="0B0C0C"/>
                <w:sz w:val="20"/>
                <w:shd w:val="clear" w:color="auto" w:fill="FFFFFF"/>
              </w:rPr>
              <w:t>staff should wear the appropriate PPE as set out in linked document</w:t>
            </w:r>
            <w:r w:rsidR="00382547" w:rsidRPr="0005424C">
              <w:rPr>
                <w:rFonts w:cs="Arial"/>
                <w:color w:val="0B0C0C"/>
                <w:sz w:val="20"/>
                <w:shd w:val="clear" w:color="auto" w:fill="FFFFFF"/>
              </w:rPr>
              <w:t xml:space="preserve">. </w:t>
            </w:r>
          </w:p>
          <w:p w14:paraId="08294C1E" w14:textId="77777777" w:rsidR="00695ADB" w:rsidRDefault="00695ADB" w:rsidP="00382547">
            <w:pPr>
              <w:rPr>
                <w:rFonts w:cs="Arial"/>
                <w:color w:val="0B0C0C"/>
                <w:sz w:val="20"/>
                <w:shd w:val="clear" w:color="auto" w:fill="FFFFFF"/>
              </w:rPr>
            </w:pPr>
          </w:p>
          <w:p w14:paraId="65A39B71" w14:textId="77777777" w:rsidR="00695ADB" w:rsidRDefault="00695ADB" w:rsidP="00695ADB">
            <w:pPr>
              <w:rPr>
                <w:sz w:val="20"/>
              </w:rPr>
            </w:pPr>
            <w:r>
              <w:rPr>
                <w:sz w:val="20"/>
              </w:rPr>
              <w:t>Ensure that where possible all current social distancing rules are adhered to, i.e. keeping to 2 metre distancing rules. This can be done by considering the following including but not exclusively:</w:t>
            </w:r>
          </w:p>
          <w:p w14:paraId="508F265A" w14:textId="77777777" w:rsidR="00695ADB" w:rsidRDefault="00695ADB" w:rsidP="00695ADB">
            <w:pPr>
              <w:rPr>
                <w:sz w:val="20"/>
              </w:rPr>
            </w:pPr>
          </w:p>
          <w:p w14:paraId="376AA99A" w14:textId="77777777" w:rsidR="00ED54F3" w:rsidRDefault="00ED54F3" w:rsidP="00695ADB">
            <w:pPr>
              <w:numPr>
                <w:ilvl w:val="0"/>
                <w:numId w:val="44"/>
              </w:numPr>
              <w:ind w:left="454" w:hanging="425"/>
              <w:rPr>
                <w:sz w:val="20"/>
              </w:rPr>
            </w:pPr>
            <w:r>
              <w:rPr>
                <w:sz w:val="20"/>
              </w:rPr>
              <w:t>Consider whether it is essential that the visit is made.</w:t>
            </w:r>
          </w:p>
          <w:p w14:paraId="1EBF1E8B" w14:textId="4B207664" w:rsidR="00695ADB" w:rsidRDefault="00695ADB" w:rsidP="00695ADB">
            <w:pPr>
              <w:numPr>
                <w:ilvl w:val="0"/>
                <w:numId w:val="44"/>
              </w:numPr>
              <w:ind w:left="454" w:hanging="425"/>
              <w:rPr>
                <w:sz w:val="20"/>
              </w:rPr>
            </w:pPr>
            <w:r>
              <w:rPr>
                <w:sz w:val="20"/>
              </w:rPr>
              <w:t>Ensure that staff are seated at their workstations a suitable distance apart.</w:t>
            </w:r>
          </w:p>
          <w:p w14:paraId="250377CA" w14:textId="6AE17D8B" w:rsidR="00695ADB" w:rsidRDefault="00695ADB" w:rsidP="44E4CDCF">
            <w:pPr>
              <w:numPr>
                <w:ilvl w:val="0"/>
                <w:numId w:val="44"/>
              </w:numPr>
              <w:ind w:left="454" w:hanging="425"/>
              <w:rPr>
                <w:color w:val="000000" w:themeColor="text1"/>
                <w:sz w:val="20"/>
              </w:rPr>
            </w:pPr>
            <w:r w:rsidRPr="44E4CDCF">
              <w:rPr>
                <w:sz w:val="20"/>
              </w:rPr>
              <w:t xml:space="preserve">Include canteen and welfare areas in this consideration. Look at reducing capacity of canteens and setting out tables and chairs to maintain the distance. </w:t>
            </w:r>
            <w:r w:rsidR="00521B3B" w:rsidRPr="44E4CDCF">
              <w:rPr>
                <w:color w:val="000000" w:themeColor="text1"/>
                <w:sz w:val="20"/>
              </w:rPr>
              <w:t>Face coverings to be worn in canteen</w:t>
            </w:r>
            <w:r w:rsidR="00CA44A5" w:rsidRPr="44E4CDCF">
              <w:rPr>
                <w:color w:val="000000" w:themeColor="text1"/>
                <w:sz w:val="20"/>
              </w:rPr>
              <w:t>s</w:t>
            </w:r>
            <w:r w:rsidR="00521B3B" w:rsidRPr="44E4CDCF">
              <w:rPr>
                <w:color w:val="000000" w:themeColor="text1"/>
                <w:sz w:val="20"/>
              </w:rPr>
              <w:t xml:space="preserve"> when not </w:t>
            </w:r>
            <w:r w:rsidR="00CA44A5" w:rsidRPr="44E4CDCF">
              <w:rPr>
                <w:color w:val="000000" w:themeColor="text1"/>
                <w:sz w:val="20"/>
              </w:rPr>
              <w:t xml:space="preserve">seating </w:t>
            </w:r>
            <w:r w:rsidR="00521B3B" w:rsidRPr="44E4CDCF">
              <w:rPr>
                <w:color w:val="000000" w:themeColor="text1"/>
                <w:sz w:val="20"/>
              </w:rPr>
              <w:t xml:space="preserve">at </w:t>
            </w:r>
            <w:r w:rsidR="00761099" w:rsidRPr="44E4CDCF">
              <w:rPr>
                <w:color w:val="000000" w:themeColor="text1"/>
                <w:sz w:val="20"/>
              </w:rPr>
              <w:t xml:space="preserve">a </w:t>
            </w:r>
            <w:r w:rsidR="00521B3B" w:rsidRPr="44E4CDCF">
              <w:rPr>
                <w:color w:val="000000" w:themeColor="text1"/>
                <w:sz w:val="20"/>
              </w:rPr>
              <w:t>table (e.g. when queu</w:t>
            </w:r>
            <w:r w:rsidR="00153752" w:rsidRPr="44E4CDCF">
              <w:rPr>
                <w:color w:val="000000" w:themeColor="text1"/>
                <w:sz w:val="20"/>
              </w:rPr>
              <w:t>e</w:t>
            </w:r>
            <w:r w:rsidR="00521B3B" w:rsidRPr="44E4CDCF">
              <w:rPr>
                <w:color w:val="000000" w:themeColor="text1"/>
                <w:sz w:val="20"/>
              </w:rPr>
              <w:t xml:space="preserve">ing, </w:t>
            </w:r>
            <w:r w:rsidR="00C64A2A" w:rsidRPr="44E4CDCF">
              <w:rPr>
                <w:color w:val="000000" w:themeColor="text1"/>
                <w:sz w:val="20"/>
              </w:rPr>
              <w:t xml:space="preserve">entering / </w:t>
            </w:r>
            <w:r w:rsidR="00C64A2A" w:rsidRPr="44E4CDCF">
              <w:rPr>
                <w:color w:val="000000" w:themeColor="text1"/>
                <w:sz w:val="20"/>
              </w:rPr>
              <w:lastRenderedPageBreak/>
              <w:t xml:space="preserve">leaving, </w:t>
            </w:r>
            <w:r w:rsidR="00A15181" w:rsidRPr="44E4CDCF">
              <w:rPr>
                <w:color w:val="000000" w:themeColor="text1"/>
                <w:sz w:val="20"/>
              </w:rPr>
              <w:t xml:space="preserve">moving around </w:t>
            </w:r>
            <w:r w:rsidR="00C64A2A" w:rsidRPr="44E4CDCF">
              <w:rPr>
                <w:color w:val="000000" w:themeColor="text1"/>
                <w:sz w:val="20"/>
              </w:rPr>
              <w:t>canteen</w:t>
            </w:r>
            <w:r w:rsidR="00A15181" w:rsidRPr="44E4CDCF">
              <w:rPr>
                <w:color w:val="000000" w:themeColor="text1"/>
                <w:sz w:val="20"/>
              </w:rPr>
              <w:t>).</w:t>
            </w:r>
          </w:p>
          <w:p w14:paraId="11174A31" w14:textId="77777777" w:rsidR="00695ADB" w:rsidRDefault="00695ADB" w:rsidP="6D13E917">
            <w:pPr>
              <w:numPr>
                <w:ilvl w:val="0"/>
                <w:numId w:val="44"/>
              </w:numPr>
              <w:ind w:left="454" w:hanging="425"/>
              <w:rPr>
                <w:sz w:val="20"/>
              </w:rPr>
            </w:pPr>
            <w:r w:rsidRPr="6D13E917">
              <w:rPr>
                <w:sz w:val="20"/>
              </w:rPr>
              <w:t>Consider areas where staff and service users interact; is it possible to have as system where the contact can be removed or reduced, e.g. digital filling in of forms.</w:t>
            </w:r>
          </w:p>
          <w:p w14:paraId="67647882" w14:textId="37302815" w:rsidR="6D13E917" w:rsidRDefault="000935E0" w:rsidP="44E4CDCF">
            <w:pPr>
              <w:numPr>
                <w:ilvl w:val="0"/>
                <w:numId w:val="44"/>
              </w:numPr>
              <w:ind w:left="454" w:hanging="425"/>
              <w:rPr>
                <w:color w:val="000000" w:themeColor="text1"/>
                <w:sz w:val="20"/>
              </w:rPr>
            </w:pPr>
            <w:r w:rsidRPr="44E4CDCF">
              <w:rPr>
                <w:rStyle w:val="normaltextrun"/>
                <w:rFonts w:cs="Arial"/>
                <w:color w:val="000000" w:themeColor="text1"/>
                <w:sz w:val="20"/>
                <w:shd w:val="clear" w:color="auto" w:fill="FFFFFF"/>
              </w:rPr>
              <w:t>Face coverings</w:t>
            </w:r>
            <w:r w:rsidR="00A15181" w:rsidRPr="44E4CDCF">
              <w:rPr>
                <w:rStyle w:val="normaltextrun"/>
                <w:rFonts w:cs="Arial"/>
                <w:color w:val="000000" w:themeColor="text1"/>
                <w:sz w:val="20"/>
                <w:shd w:val="clear" w:color="auto" w:fill="FFFFFF"/>
              </w:rPr>
              <w:t xml:space="preserve"> </w:t>
            </w:r>
            <w:r w:rsidRPr="44E4CDCF">
              <w:rPr>
                <w:rStyle w:val="normaltextrun"/>
                <w:rFonts w:cs="Arial"/>
                <w:color w:val="000000" w:themeColor="text1"/>
                <w:sz w:val="20"/>
                <w:shd w:val="clear" w:color="auto" w:fill="FFFFFF"/>
              </w:rPr>
              <w:t>to be worn by staff and customers when in public building in customer facing areas when 2 metre distance unable to be maintained.</w:t>
            </w:r>
          </w:p>
          <w:p w14:paraId="54ED9C45" w14:textId="18F4DF69" w:rsidR="00ED54F3" w:rsidRDefault="00ED54F3" w:rsidP="00695ADB">
            <w:pPr>
              <w:numPr>
                <w:ilvl w:val="0"/>
                <w:numId w:val="44"/>
              </w:numPr>
              <w:ind w:left="454" w:hanging="425"/>
              <w:rPr>
                <w:sz w:val="20"/>
              </w:rPr>
            </w:pPr>
            <w:r>
              <w:rPr>
                <w:sz w:val="20"/>
              </w:rPr>
              <w:t>Consider alternative ways of delivering service, e.g. posting or emailing documents, having discussions by phone or other electronic method</w:t>
            </w:r>
          </w:p>
          <w:p w14:paraId="193D744E" w14:textId="77777777" w:rsidR="00695ADB" w:rsidRDefault="00695ADB" w:rsidP="00382547">
            <w:pPr>
              <w:rPr>
                <w:rFonts w:cs="Arial"/>
                <w:color w:val="0B0C0C"/>
                <w:sz w:val="20"/>
                <w:shd w:val="clear" w:color="auto" w:fill="FFFFFF"/>
              </w:rPr>
            </w:pPr>
          </w:p>
          <w:p w14:paraId="32519863" w14:textId="77777777" w:rsidR="00382547" w:rsidRDefault="00382547" w:rsidP="00382547">
            <w:pPr>
              <w:rPr>
                <w:rFonts w:cs="Arial"/>
                <w:color w:val="0B0C0C"/>
                <w:sz w:val="20"/>
                <w:shd w:val="clear" w:color="auto" w:fill="FFFFFF"/>
              </w:rPr>
            </w:pPr>
          </w:p>
          <w:p w14:paraId="7F4FE361" w14:textId="77777777" w:rsidR="00382547" w:rsidRPr="0005424C" w:rsidRDefault="00382547" w:rsidP="00382547">
            <w:pPr>
              <w:rPr>
                <w:sz w:val="20"/>
              </w:rPr>
            </w:pPr>
            <w:r w:rsidRPr="0005424C">
              <w:rPr>
                <w:rFonts w:cs="Arial"/>
                <w:color w:val="0B0C0C"/>
                <w:sz w:val="20"/>
                <w:shd w:val="clear" w:color="auto" w:fill="FFFFFF"/>
              </w:rPr>
              <w:t xml:space="preserve">Wash hands thoroughly with soap and water before putting on and after taking off </w:t>
            </w:r>
            <w:r w:rsidRPr="0005424C">
              <w:rPr>
                <w:sz w:val="20"/>
              </w:rPr>
              <w:t>PPE</w:t>
            </w:r>
          </w:p>
          <w:p w14:paraId="36D30324" w14:textId="77777777" w:rsidR="00382547" w:rsidRPr="0005424C" w:rsidRDefault="00382547" w:rsidP="00382547">
            <w:pPr>
              <w:rPr>
                <w:sz w:val="20"/>
              </w:rPr>
            </w:pPr>
          </w:p>
          <w:p w14:paraId="582C3C24" w14:textId="77777777" w:rsidR="00382547" w:rsidRPr="0005424C" w:rsidRDefault="00382547" w:rsidP="00382547">
            <w:pPr>
              <w:rPr>
                <w:sz w:val="20"/>
              </w:rPr>
            </w:pPr>
            <w:r w:rsidRPr="0005424C">
              <w:rPr>
                <w:sz w:val="20"/>
              </w:rPr>
              <w:t>A specific bag should be identified for disposal of any items including disposable PPE should be used and that can be sealed.</w:t>
            </w:r>
          </w:p>
          <w:p w14:paraId="340C1688" w14:textId="77777777" w:rsidR="00382547" w:rsidRPr="0005424C" w:rsidRDefault="00382547" w:rsidP="00382547">
            <w:pPr>
              <w:rPr>
                <w:sz w:val="20"/>
              </w:rPr>
            </w:pPr>
          </w:p>
          <w:p w14:paraId="4EC936FF" w14:textId="77777777" w:rsidR="00382547" w:rsidRDefault="00382547" w:rsidP="00382547">
            <w:pPr>
              <w:rPr>
                <w:sz w:val="20"/>
              </w:rPr>
            </w:pPr>
            <w:r w:rsidRPr="0005424C">
              <w:rPr>
                <w:sz w:val="20"/>
              </w:rPr>
              <w:t>After contact with the person – thoroughly wash hands with soap and water at the earlier opportunity.</w:t>
            </w:r>
          </w:p>
          <w:p w14:paraId="184FBB71" w14:textId="77777777" w:rsidR="00382547" w:rsidRDefault="00382547" w:rsidP="00382547">
            <w:pPr>
              <w:rPr>
                <w:sz w:val="20"/>
              </w:rPr>
            </w:pPr>
          </w:p>
          <w:p w14:paraId="45D6999E" w14:textId="6A4F5D6A" w:rsidR="00382547" w:rsidRDefault="00382547" w:rsidP="00382547">
            <w:pPr>
              <w:rPr>
                <w:sz w:val="20"/>
              </w:rPr>
            </w:pPr>
            <w:r>
              <w:rPr>
                <w:sz w:val="20"/>
              </w:rPr>
              <w:t xml:space="preserve">60% </w:t>
            </w:r>
            <w:r w:rsidRPr="0005424C">
              <w:rPr>
                <w:sz w:val="20"/>
              </w:rPr>
              <w:t>Alcohol hand gel recommended if soap and water not available.</w:t>
            </w:r>
            <w:r>
              <w:rPr>
                <w:sz w:val="20"/>
              </w:rPr>
              <w:t xml:space="preserve"> Soap and water is preferable; can the service users facilities be used (?)</w:t>
            </w:r>
          </w:p>
          <w:p w14:paraId="54D02BBF" w14:textId="77777777" w:rsidR="00382547" w:rsidRDefault="00382547" w:rsidP="00382547">
            <w:pPr>
              <w:rPr>
                <w:sz w:val="20"/>
              </w:rPr>
            </w:pPr>
          </w:p>
          <w:p w14:paraId="512B2710" w14:textId="77777777" w:rsidR="00382547" w:rsidRDefault="00382547" w:rsidP="00382547">
            <w:pPr>
              <w:rPr>
                <w:sz w:val="20"/>
              </w:rPr>
            </w:pPr>
            <w:r>
              <w:rPr>
                <w:sz w:val="20"/>
              </w:rPr>
              <w:t xml:space="preserve">Alcohol sanitiser that contains 60% </w:t>
            </w:r>
            <w:r>
              <w:rPr>
                <w:sz w:val="20"/>
              </w:rPr>
              <w:lastRenderedPageBreak/>
              <w:t>provided if water and soap not available.</w:t>
            </w:r>
          </w:p>
          <w:p w14:paraId="7F866122" w14:textId="77777777" w:rsidR="00382547" w:rsidRDefault="00382547" w:rsidP="00382547">
            <w:pPr>
              <w:rPr>
                <w:sz w:val="20"/>
              </w:rPr>
            </w:pPr>
          </w:p>
          <w:p w14:paraId="61494AC3" w14:textId="01BFA040" w:rsidR="00382547" w:rsidRPr="0005424C" w:rsidRDefault="00382547" w:rsidP="00382547">
            <w:pPr>
              <w:rPr>
                <w:sz w:val="20"/>
              </w:rPr>
            </w:pPr>
            <w:r w:rsidRPr="0005424C">
              <w:rPr>
                <w:rFonts w:cs="Arial"/>
                <w:color w:val="0B0C0C"/>
                <w:sz w:val="20"/>
                <w:shd w:val="clear" w:color="auto" w:fill="FFFFFF"/>
              </w:rPr>
              <w:t>Avoid touching your mouth, eyes or nose, unless you have recently cleaned your hands.</w:t>
            </w:r>
          </w:p>
          <w:p w14:paraId="53C60CF4" w14:textId="77777777" w:rsidR="00382547" w:rsidRPr="0005424C" w:rsidRDefault="00382547" w:rsidP="00382547">
            <w:pPr>
              <w:rPr>
                <w:sz w:val="20"/>
              </w:rPr>
            </w:pPr>
          </w:p>
          <w:p w14:paraId="6FEBDEFB" w14:textId="77777777" w:rsidR="00382547" w:rsidRPr="0005424C" w:rsidRDefault="00382547" w:rsidP="00382547">
            <w:pPr>
              <w:tabs>
                <w:tab w:val="num" w:pos="318"/>
              </w:tabs>
              <w:autoSpaceDE w:val="0"/>
              <w:autoSpaceDN w:val="0"/>
              <w:adjustRightInd w:val="0"/>
              <w:ind w:left="-250"/>
              <w:rPr>
                <w:rFonts w:cs="Arial"/>
                <w:sz w:val="20"/>
                <w:lang w:val="en-US" w:eastAsia="en-US"/>
              </w:rPr>
            </w:pPr>
          </w:p>
        </w:tc>
        <w:tc>
          <w:tcPr>
            <w:tcW w:w="425" w:type="dxa"/>
            <w:tcBorders>
              <w:top w:val="single" w:sz="4" w:space="0" w:color="auto"/>
              <w:left w:val="nil"/>
              <w:bottom w:val="single" w:sz="4" w:space="0" w:color="auto"/>
              <w:right w:val="single" w:sz="4" w:space="0" w:color="auto"/>
            </w:tcBorders>
          </w:tcPr>
          <w:p w14:paraId="46D62411" w14:textId="77777777" w:rsidR="00382547" w:rsidRPr="006D4255" w:rsidRDefault="00382547" w:rsidP="00382547">
            <w:pPr>
              <w:rPr>
                <w:rFonts w:cs="Arial"/>
                <w:sz w:val="22"/>
                <w:szCs w:val="22"/>
              </w:rPr>
            </w:pPr>
          </w:p>
        </w:tc>
        <w:tc>
          <w:tcPr>
            <w:tcW w:w="425" w:type="dxa"/>
            <w:tcBorders>
              <w:top w:val="single" w:sz="4" w:space="0" w:color="auto"/>
              <w:left w:val="nil"/>
              <w:bottom w:val="single" w:sz="4" w:space="0" w:color="auto"/>
              <w:right w:val="single" w:sz="4" w:space="0" w:color="auto"/>
            </w:tcBorders>
          </w:tcPr>
          <w:p w14:paraId="203274C6" w14:textId="77777777" w:rsidR="00382547" w:rsidRPr="006D4255" w:rsidRDefault="00382547" w:rsidP="00382547">
            <w:pPr>
              <w:rPr>
                <w:rFonts w:cs="Arial"/>
                <w:sz w:val="22"/>
                <w:szCs w:val="22"/>
              </w:rPr>
            </w:pPr>
          </w:p>
        </w:tc>
        <w:tc>
          <w:tcPr>
            <w:tcW w:w="757" w:type="dxa"/>
            <w:tcBorders>
              <w:top w:val="single" w:sz="4" w:space="0" w:color="auto"/>
              <w:left w:val="nil"/>
              <w:bottom w:val="single" w:sz="4" w:space="0" w:color="auto"/>
              <w:right w:val="single" w:sz="4" w:space="0" w:color="auto"/>
            </w:tcBorders>
          </w:tcPr>
          <w:p w14:paraId="4AB6862D" w14:textId="77777777" w:rsidR="00382547" w:rsidRPr="006D4255" w:rsidRDefault="00382547" w:rsidP="00382547">
            <w:pPr>
              <w:rPr>
                <w:rFonts w:cs="Arial"/>
                <w:sz w:val="22"/>
                <w:szCs w:val="22"/>
              </w:rPr>
            </w:pPr>
          </w:p>
        </w:tc>
        <w:tc>
          <w:tcPr>
            <w:tcW w:w="2787" w:type="dxa"/>
            <w:tcBorders>
              <w:top w:val="single" w:sz="4" w:space="0" w:color="auto"/>
              <w:left w:val="nil"/>
              <w:bottom w:val="single" w:sz="4" w:space="0" w:color="auto"/>
              <w:right w:val="single" w:sz="4" w:space="0" w:color="auto"/>
            </w:tcBorders>
            <w:vAlign w:val="center"/>
          </w:tcPr>
          <w:p w14:paraId="574659AB" w14:textId="77777777" w:rsidR="00382547" w:rsidRDefault="00382547" w:rsidP="00382547">
            <w:pPr>
              <w:rPr>
                <w:rFonts w:cs="Arial"/>
                <w:sz w:val="20"/>
              </w:rPr>
            </w:pPr>
          </w:p>
          <w:p w14:paraId="40EACF7C" w14:textId="77777777" w:rsidR="00382547" w:rsidRDefault="00382547" w:rsidP="00382547">
            <w:pPr>
              <w:rPr>
                <w:rFonts w:cs="Arial"/>
                <w:sz w:val="20"/>
              </w:rPr>
            </w:pPr>
          </w:p>
          <w:p w14:paraId="0B26A423" w14:textId="77777777" w:rsidR="00382547" w:rsidRDefault="00382547" w:rsidP="00382547">
            <w:pPr>
              <w:rPr>
                <w:rFonts w:cs="Arial"/>
                <w:sz w:val="20"/>
              </w:rPr>
            </w:pPr>
          </w:p>
          <w:p w14:paraId="64738F41" w14:textId="77777777" w:rsidR="00382547" w:rsidRDefault="00382547" w:rsidP="00382547">
            <w:pPr>
              <w:rPr>
                <w:rFonts w:cs="Arial"/>
                <w:sz w:val="20"/>
              </w:rPr>
            </w:pPr>
          </w:p>
          <w:p w14:paraId="404BA7D3" w14:textId="77777777" w:rsidR="00382547" w:rsidRDefault="00382547" w:rsidP="00382547">
            <w:pPr>
              <w:rPr>
                <w:rFonts w:cs="Arial"/>
                <w:sz w:val="20"/>
              </w:rPr>
            </w:pPr>
          </w:p>
          <w:p w14:paraId="3172231E" w14:textId="77777777" w:rsidR="00382547" w:rsidRDefault="00382547" w:rsidP="00382547">
            <w:pPr>
              <w:rPr>
                <w:rFonts w:cs="Arial"/>
                <w:sz w:val="20"/>
              </w:rPr>
            </w:pPr>
          </w:p>
          <w:p w14:paraId="02BA0B19" w14:textId="77777777" w:rsidR="00382547" w:rsidRDefault="00382547" w:rsidP="00382547">
            <w:pPr>
              <w:rPr>
                <w:rFonts w:cs="Arial"/>
                <w:sz w:val="20"/>
              </w:rPr>
            </w:pPr>
          </w:p>
          <w:p w14:paraId="36485F5A" w14:textId="77777777" w:rsidR="00382547" w:rsidRDefault="00382547" w:rsidP="00382547">
            <w:pPr>
              <w:rPr>
                <w:rFonts w:cs="Arial"/>
                <w:sz w:val="20"/>
              </w:rPr>
            </w:pPr>
          </w:p>
          <w:p w14:paraId="117ECC0E" w14:textId="5FBC2F89" w:rsidR="00382547" w:rsidRDefault="00382547" w:rsidP="00382547">
            <w:pPr>
              <w:rPr>
                <w:rFonts w:cs="Arial"/>
                <w:szCs w:val="24"/>
              </w:rPr>
            </w:pPr>
            <w:r w:rsidRPr="00F21CAB">
              <w:rPr>
                <w:rFonts w:cs="Arial"/>
                <w:sz w:val="20"/>
              </w:rPr>
              <w:t>If alle</w:t>
            </w:r>
            <w:r>
              <w:rPr>
                <w:rFonts w:cs="Arial"/>
                <w:sz w:val="20"/>
              </w:rPr>
              <w:t>r</w:t>
            </w:r>
            <w:r w:rsidRPr="00F21CAB">
              <w:rPr>
                <w:rFonts w:cs="Arial"/>
                <w:sz w:val="20"/>
              </w:rPr>
              <w:t>g</w:t>
            </w:r>
            <w:r>
              <w:rPr>
                <w:rFonts w:cs="Arial"/>
                <w:sz w:val="20"/>
              </w:rPr>
              <w:t>i</w:t>
            </w:r>
            <w:r w:rsidRPr="00F21CAB">
              <w:rPr>
                <w:rFonts w:cs="Arial"/>
                <w:sz w:val="20"/>
              </w:rPr>
              <w:t xml:space="preserve">es to hand gel </w:t>
            </w:r>
            <w:r>
              <w:rPr>
                <w:rFonts w:cs="Arial"/>
                <w:sz w:val="20"/>
              </w:rPr>
              <w:t xml:space="preserve">consider the provision of </w:t>
            </w:r>
            <w:r w:rsidRPr="00F21CAB">
              <w:rPr>
                <w:rFonts w:cs="Arial"/>
                <w:sz w:val="20"/>
              </w:rPr>
              <w:t>bottles of (tap) water, soap and paper towels</w:t>
            </w:r>
            <w:r>
              <w:rPr>
                <w:rFonts w:cs="Arial"/>
                <w:sz w:val="20"/>
              </w:rPr>
              <w:t xml:space="preserve"> w</w:t>
            </w:r>
            <w:r w:rsidRPr="00F21CAB">
              <w:rPr>
                <w:rFonts w:cs="Arial"/>
                <w:sz w:val="20"/>
              </w:rPr>
              <w:t>ith them to remove the need for hand gels.</w:t>
            </w:r>
          </w:p>
          <w:p w14:paraId="4866DCB9" w14:textId="77777777" w:rsidR="00382547" w:rsidRPr="0020046C" w:rsidRDefault="00382547" w:rsidP="00382547">
            <w:pPr>
              <w:rPr>
                <w:rFonts w:cs="Arial"/>
                <w:sz w:val="20"/>
              </w:rPr>
            </w:pPr>
          </w:p>
          <w:p w14:paraId="2D2E826B" w14:textId="08FBA3E1" w:rsidR="00382547" w:rsidRPr="0020046C" w:rsidRDefault="00382547" w:rsidP="00ED54F3">
            <w:pPr>
              <w:rPr>
                <w:rFonts w:cs="Arial"/>
                <w:sz w:val="20"/>
              </w:rPr>
            </w:pPr>
            <w:r w:rsidRPr="0020046C">
              <w:rPr>
                <w:rFonts w:cs="Arial"/>
                <w:sz w:val="20"/>
              </w:rPr>
              <w:t xml:space="preserve">For </w:t>
            </w:r>
            <w:r>
              <w:rPr>
                <w:rFonts w:cs="Arial"/>
                <w:sz w:val="20"/>
              </w:rPr>
              <w:t xml:space="preserve">work with service users who are confirmed or suspected of having Covid-19 staff should wear </w:t>
            </w:r>
            <w:r w:rsidR="00ED54F3">
              <w:rPr>
                <w:rFonts w:cs="Arial"/>
                <w:sz w:val="20"/>
              </w:rPr>
              <w:t xml:space="preserve">the level of PPE set out in this </w:t>
            </w:r>
            <w:hyperlink r:id="rId11" w:history="1">
              <w:r w:rsidR="00ED54F3" w:rsidRPr="00ED54F3">
                <w:rPr>
                  <w:rStyle w:val="Hyperlink"/>
                  <w:rFonts w:cs="Arial"/>
                  <w:sz w:val="20"/>
                </w:rPr>
                <w:t>guidance</w:t>
              </w:r>
            </w:hyperlink>
          </w:p>
          <w:p w14:paraId="6C4E1B36" w14:textId="77777777" w:rsidR="00382547" w:rsidRPr="0020046C" w:rsidRDefault="00382547" w:rsidP="00382547">
            <w:pPr>
              <w:rPr>
                <w:rFonts w:cs="Arial"/>
                <w:sz w:val="20"/>
              </w:rPr>
            </w:pPr>
          </w:p>
          <w:p w14:paraId="0B76C661" w14:textId="77777777" w:rsidR="00382547" w:rsidRPr="0020046C" w:rsidRDefault="00382547" w:rsidP="00382547">
            <w:pPr>
              <w:rPr>
                <w:rFonts w:cs="Arial"/>
                <w:sz w:val="20"/>
              </w:rPr>
            </w:pPr>
          </w:p>
          <w:p w14:paraId="5362F9AF" w14:textId="77777777" w:rsidR="00382547" w:rsidRPr="009E5CBE" w:rsidRDefault="00382547" w:rsidP="00382547">
            <w:pPr>
              <w:rPr>
                <w:rFonts w:cs="Arial"/>
                <w:sz w:val="20"/>
              </w:rPr>
            </w:pPr>
          </w:p>
          <w:p w14:paraId="18F861AC" w14:textId="77777777" w:rsidR="00382547" w:rsidRPr="00BB616A" w:rsidRDefault="00382547" w:rsidP="00382547">
            <w:pPr>
              <w:rPr>
                <w:rFonts w:cs="Arial"/>
                <w:szCs w:val="24"/>
              </w:rPr>
            </w:pPr>
          </w:p>
        </w:tc>
        <w:tc>
          <w:tcPr>
            <w:tcW w:w="1701" w:type="dxa"/>
            <w:tcBorders>
              <w:top w:val="single" w:sz="4" w:space="0" w:color="auto"/>
              <w:left w:val="nil"/>
              <w:bottom w:val="single" w:sz="4" w:space="0" w:color="auto"/>
              <w:right w:val="single" w:sz="4" w:space="0" w:color="auto"/>
            </w:tcBorders>
          </w:tcPr>
          <w:p w14:paraId="0BC7B5B1" w14:textId="77777777" w:rsidR="00382547" w:rsidRPr="00BB616A" w:rsidRDefault="00382547" w:rsidP="00382547">
            <w:pPr>
              <w:rPr>
                <w:rFonts w:cs="Arial"/>
                <w:szCs w:val="24"/>
              </w:rPr>
            </w:pPr>
          </w:p>
        </w:tc>
      </w:tr>
      <w:tr w:rsidR="00B842C3" w14:paraId="5FE27F77" w14:textId="77777777" w:rsidTr="44E4CDCF">
        <w:trPr>
          <w:trHeight w:val="1428"/>
        </w:trPr>
        <w:tc>
          <w:tcPr>
            <w:tcW w:w="3403" w:type="dxa"/>
            <w:tcBorders>
              <w:top w:val="single" w:sz="4" w:space="0" w:color="auto"/>
              <w:left w:val="single" w:sz="4" w:space="0" w:color="auto"/>
              <w:bottom w:val="single" w:sz="4" w:space="0" w:color="auto"/>
              <w:right w:val="single" w:sz="4" w:space="0" w:color="auto"/>
            </w:tcBorders>
          </w:tcPr>
          <w:p w14:paraId="0A7320C5" w14:textId="5B1BF648" w:rsidR="00B842C3" w:rsidRPr="00A00E2E" w:rsidRDefault="008D03D4" w:rsidP="44E4CDCF">
            <w:pPr>
              <w:rPr>
                <w:rFonts w:cs="Arial"/>
                <w:color w:val="000000" w:themeColor="text1"/>
                <w:sz w:val="20"/>
              </w:rPr>
            </w:pPr>
            <w:r w:rsidRPr="44E4CDCF">
              <w:rPr>
                <w:rStyle w:val="normaltextrun"/>
                <w:rFonts w:cs="Arial"/>
                <w:color w:val="000000" w:themeColor="text1"/>
                <w:sz w:val="20"/>
                <w:shd w:val="clear" w:color="auto" w:fill="FFFFFF"/>
              </w:rPr>
              <w:lastRenderedPageBreak/>
              <w:t>Employees having contact in workplace with other employees with no symptoms</w:t>
            </w:r>
          </w:p>
          <w:p w14:paraId="7DBCCD80" w14:textId="77777777" w:rsidR="00B842C3" w:rsidRPr="007110F0" w:rsidRDefault="00B842C3" w:rsidP="44E4CDCF">
            <w:pPr>
              <w:rPr>
                <w:rFonts w:cs="Arial"/>
                <w:color w:val="000000" w:themeColor="text1"/>
                <w:sz w:val="20"/>
              </w:rPr>
            </w:pPr>
          </w:p>
        </w:tc>
        <w:tc>
          <w:tcPr>
            <w:tcW w:w="2693" w:type="dxa"/>
            <w:tcBorders>
              <w:top w:val="single" w:sz="4" w:space="0" w:color="auto"/>
              <w:left w:val="nil"/>
              <w:bottom w:val="single" w:sz="4" w:space="0" w:color="auto"/>
              <w:right w:val="single" w:sz="4" w:space="0" w:color="auto"/>
            </w:tcBorders>
          </w:tcPr>
          <w:p w14:paraId="4F24A095" w14:textId="77777777" w:rsidR="00B842C3" w:rsidRPr="00A00E2E" w:rsidRDefault="00B842C3" w:rsidP="44E4CDCF">
            <w:pPr>
              <w:pStyle w:val="Heading1"/>
              <w:rPr>
                <w:rFonts w:cs="Arial"/>
                <w:b w:val="0"/>
                <w:color w:val="000000" w:themeColor="text1"/>
                <w:sz w:val="20"/>
              </w:rPr>
            </w:pPr>
            <w:r w:rsidRPr="44E4CDCF">
              <w:rPr>
                <w:rFonts w:cs="Arial"/>
                <w:b w:val="0"/>
                <w:color w:val="000000" w:themeColor="text1"/>
                <w:sz w:val="20"/>
              </w:rPr>
              <w:t>Employees</w:t>
            </w:r>
          </w:p>
          <w:p w14:paraId="4B316259" w14:textId="756B8955" w:rsidR="00B842C3" w:rsidRPr="003E3781" w:rsidRDefault="00B842C3" w:rsidP="44E4CDCF">
            <w:pPr>
              <w:rPr>
                <w:color w:val="000000" w:themeColor="text1"/>
              </w:rPr>
            </w:pPr>
          </w:p>
        </w:tc>
        <w:tc>
          <w:tcPr>
            <w:tcW w:w="3638" w:type="dxa"/>
            <w:tcBorders>
              <w:top w:val="single" w:sz="4" w:space="0" w:color="auto"/>
              <w:left w:val="nil"/>
              <w:bottom w:val="single" w:sz="4" w:space="0" w:color="auto"/>
              <w:right w:val="single" w:sz="4" w:space="0" w:color="auto"/>
            </w:tcBorders>
          </w:tcPr>
          <w:p w14:paraId="50ADE815" w14:textId="2E78345F" w:rsidR="00B842C3" w:rsidRPr="00DC7EAE" w:rsidRDefault="008D03D4" w:rsidP="44E4CDCF">
            <w:pPr>
              <w:autoSpaceDE w:val="0"/>
              <w:autoSpaceDN w:val="0"/>
              <w:adjustRightInd w:val="0"/>
              <w:rPr>
                <w:rFonts w:cs="Arial"/>
                <w:color w:val="000000" w:themeColor="text1"/>
                <w:sz w:val="20"/>
                <w:lang w:val="en-US" w:eastAsia="en-US"/>
              </w:rPr>
            </w:pPr>
            <w:r w:rsidRPr="44E4CDCF">
              <w:rPr>
                <w:rStyle w:val="normaltextrun"/>
                <w:rFonts w:cs="Arial"/>
                <w:color w:val="000000" w:themeColor="text1"/>
                <w:sz w:val="20"/>
              </w:rPr>
              <w:t>Face coverings to be worn in workplaces when not at desk, table or work space</w:t>
            </w:r>
          </w:p>
        </w:tc>
        <w:tc>
          <w:tcPr>
            <w:tcW w:w="425" w:type="dxa"/>
            <w:tcBorders>
              <w:top w:val="single" w:sz="4" w:space="0" w:color="auto"/>
              <w:left w:val="nil"/>
              <w:bottom w:val="single" w:sz="4" w:space="0" w:color="auto"/>
              <w:right w:val="single" w:sz="4" w:space="0" w:color="auto"/>
            </w:tcBorders>
          </w:tcPr>
          <w:p w14:paraId="3AAD3F3A" w14:textId="77777777" w:rsidR="00B842C3" w:rsidRPr="006D4255" w:rsidRDefault="00B842C3" w:rsidP="44E4CDCF">
            <w:pPr>
              <w:rPr>
                <w:rFonts w:cs="Arial"/>
                <w:color w:val="000000" w:themeColor="text1"/>
                <w:sz w:val="22"/>
                <w:szCs w:val="22"/>
              </w:rPr>
            </w:pPr>
          </w:p>
        </w:tc>
        <w:tc>
          <w:tcPr>
            <w:tcW w:w="425" w:type="dxa"/>
            <w:tcBorders>
              <w:top w:val="single" w:sz="4" w:space="0" w:color="auto"/>
              <w:left w:val="nil"/>
              <w:bottom w:val="single" w:sz="4" w:space="0" w:color="auto"/>
              <w:right w:val="single" w:sz="4" w:space="0" w:color="auto"/>
            </w:tcBorders>
          </w:tcPr>
          <w:p w14:paraId="235F667E" w14:textId="77777777" w:rsidR="00B842C3" w:rsidRPr="006D4255" w:rsidRDefault="00B842C3" w:rsidP="44E4CDCF">
            <w:pPr>
              <w:rPr>
                <w:rFonts w:cs="Arial"/>
                <w:color w:val="000000" w:themeColor="text1"/>
                <w:sz w:val="22"/>
                <w:szCs w:val="22"/>
              </w:rPr>
            </w:pPr>
          </w:p>
        </w:tc>
        <w:tc>
          <w:tcPr>
            <w:tcW w:w="757" w:type="dxa"/>
            <w:tcBorders>
              <w:top w:val="single" w:sz="4" w:space="0" w:color="auto"/>
              <w:left w:val="nil"/>
              <w:bottom w:val="single" w:sz="4" w:space="0" w:color="auto"/>
              <w:right w:val="single" w:sz="4" w:space="0" w:color="auto"/>
            </w:tcBorders>
          </w:tcPr>
          <w:p w14:paraId="1DEBC21F" w14:textId="77777777" w:rsidR="00B842C3" w:rsidRPr="006D4255" w:rsidRDefault="00B842C3" w:rsidP="44E4CDCF">
            <w:pPr>
              <w:rPr>
                <w:rFonts w:cs="Arial"/>
                <w:color w:val="000000" w:themeColor="text1"/>
                <w:sz w:val="22"/>
                <w:szCs w:val="22"/>
              </w:rPr>
            </w:pPr>
          </w:p>
        </w:tc>
        <w:tc>
          <w:tcPr>
            <w:tcW w:w="2787" w:type="dxa"/>
            <w:tcBorders>
              <w:left w:val="nil"/>
              <w:bottom w:val="single" w:sz="4" w:space="0" w:color="auto"/>
              <w:right w:val="single" w:sz="4" w:space="0" w:color="auto"/>
            </w:tcBorders>
            <w:shd w:val="clear" w:color="auto" w:fill="auto"/>
            <w:vAlign w:val="center"/>
          </w:tcPr>
          <w:p w14:paraId="7882EAA3" w14:textId="77777777" w:rsidR="00B842C3" w:rsidRPr="00BB616A" w:rsidRDefault="00B842C3" w:rsidP="44E4CDCF">
            <w:pPr>
              <w:rPr>
                <w:rFonts w:cs="Arial"/>
                <w:color w:val="000000" w:themeColor="text1"/>
              </w:rPr>
            </w:pPr>
          </w:p>
        </w:tc>
        <w:tc>
          <w:tcPr>
            <w:tcW w:w="1701" w:type="dxa"/>
            <w:tcBorders>
              <w:top w:val="single" w:sz="4" w:space="0" w:color="auto"/>
              <w:left w:val="nil"/>
              <w:bottom w:val="single" w:sz="4" w:space="0" w:color="auto"/>
              <w:right w:val="single" w:sz="4" w:space="0" w:color="auto"/>
            </w:tcBorders>
          </w:tcPr>
          <w:p w14:paraId="51706514" w14:textId="77777777" w:rsidR="00B842C3" w:rsidRPr="00BB616A" w:rsidRDefault="00B842C3" w:rsidP="44E4CDCF">
            <w:pPr>
              <w:rPr>
                <w:rFonts w:cs="Arial"/>
                <w:color w:val="000000" w:themeColor="text1"/>
              </w:rPr>
            </w:pPr>
          </w:p>
        </w:tc>
      </w:tr>
      <w:tr w:rsidR="00382547" w14:paraId="6DFBD9F8" w14:textId="77777777" w:rsidTr="44E4CDCF">
        <w:trPr>
          <w:trHeight w:val="2200"/>
        </w:trPr>
        <w:tc>
          <w:tcPr>
            <w:tcW w:w="3403" w:type="dxa"/>
            <w:tcBorders>
              <w:top w:val="single" w:sz="4" w:space="0" w:color="auto"/>
              <w:left w:val="single" w:sz="4" w:space="0" w:color="auto"/>
              <w:bottom w:val="single" w:sz="4" w:space="0" w:color="auto"/>
              <w:right w:val="single" w:sz="4" w:space="0" w:color="auto"/>
            </w:tcBorders>
          </w:tcPr>
          <w:p w14:paraId="0493C9E3" w14:textId="77777777" w:rsidR="00382547" w:rsidRPr="00727927" w:rsidRDefault="00382547" w:rsidP="00382547">
            <w:pPr>
              <w:rPr>
                <w:rFonts w:cs="Arial"/>
                <w:sz w:val="20"/>
              </w:rPr>
            </w:pPr>
            <w:r w:rsidRPr="00727927">
              <w:rPr>
                <w:rFonts w:cs="Arial"/>
                <w:sz w:val="20"/>
              </w:rPr>
              <w:t>Cleaning surfaces / area where assistance was provided</w:t>
            </w:r>
            <w:r>
              <w:rPr>
                <w:rFonts w:cs="Arial"/>
                <w:sz w:val="20"/>
              </w:rPr>
              <w:t xml:space="preserve"> / contact with possible contaminated surfaces</w:t>
            </w:r>
          </w:p>
          <w:p w14:paraId="34B4AAF5" w14:textId="77777777" w:rsidR="00382547" w:rsidRDefault="00382547" w:rsidP="00382547">
            <w:pPr>
              <w:rPr>
                <w:rFonts w:cs="Arial"/>
                <w:sz w:val="20"/>
              </w:rPr>
            </w:pPr>
          </w:p>
          <w:p w14:paraId="006903A6" w14:textId="3EA0298E" w:rsidR="00382547" w:rsidRDefault="00382547" w:rsidP="00382547">
            <w:pPr>
              <w:rPr>
                <w:rFonts w:cs="Arial"/>
                <w:sz w:val="20"/>
              </w:rPr>
            </w:pPr>
            <w:r>
              <w:rPr>
                <w:rFonts w:cs="Arial"/>
                <w:sz w:val="20"/>
              </w:rPr>
              <w:t xml:space="preserve">Covid-19 (Coronavirus) </w:t>
            </w:r>
          </w:p>
          <w:p w14:paraId="57BD9DE4" w14:textId="77777777" w:rsidR="00382547" w:rsidRDefault="00382547" w:rsidP="00382547">
            <w:pPr>
              <w:rPr>
                <w:rFonts w:cs="Arial"/>
                <w:sz w:val="20"/>
              </w:rPr>
            </w:pPr>
          </w:p>
          <w:p w14:paraId="205F2293" w14:textId="77777777" w:rsidR="00382547" w:rsidRDefault="00382547" w:rsidP="00382547">
            <w:pPr>
              <w:rPr>
                <w:rFonts w:cs="Arial"/>
                <w:sz w:val="20"/>
              </w:rPr>
            </w:pPr>
          </w:p>
          <w:p w14:paraId="7CBE3518" w14:textId="77777777" w:rsidR="00382547" w:rsidRDefault="00382547" w:rsidP="00382547">
            <w:pPr>
              <w:rPr>
                <w:rFonts w:cs="Arial"/>
                <w:sz w:val="20"/>
              </w:rPr>
            </w:pPr>
          </w:p>
          <w:p w14:paraId="2807D5CD" w14:textId="77777777" w:rsidR="00382547" w:rsidRPr="0083610B" w:rsidRDefault="00382547" w:rsidP="00382547">
            <w:pPr>
              <w:tabs>
                <w:tab w:val="right" w:pos="3187"/>
              </w:tabs>
              <w:rPr>
                <w:rFonts w:cs="Arial"/>
                <w:sz w:val="20"/>
              </w:rPr>
            </w:pPr>
            <w:r>
              <w:rPr>
                <w:rFonts w:cs="Arial"/>
                <w:sz w:val="20"/>
              </w:rPr>
              <w:t>Spillages – bodily fluids, blood, vomit, etc</w:t>
            </w:r>
          </w:p>
          <w:p w14:paraId="4FA1EB85" w14:textId="77777777" w:rsidR="00382547" w:rsidRPr="00727927" w:rsidRDefault="00382547" w:rsidP="00382547">
            <w:pPr>
              <w:rPr>
                <w:rFonts w:cs="Arial"/>
                <w:sz w:val="20"/>
              </w:rPr>
            </w:pPr>
          </w:p>
          <w:p w14:paraId="11D52330" w14:textId="77777777" w:rsidR="00382547" w:rsidRPr="0083610B" w:rsidRDefault="00382547" w:rsidP="00382547">
            <w:pPr>
              <w:rPr>
                <w:rFonts w:cs="Arial"/>
                <w:sz w:val="22"/>
                <w:szCs w:val="22"/>
              </w:rPr>
            </w:pPr>
          </w:p>
        </w:tc>
        <w:tc>
          <w:tcPr>
            <w:tcW w:w="2693" w:type="dxa"/>
            <w:tcBorders>
              <w:top w:val="single" w:sz="4" w:space="0" w:color="auto"/>
              <w:left w:val="nil"/>
              <w:bottom w:val="single" w:sz="4" w:space="0" w:color="auto"/>
              <w:right w:val="single" w:sz="4" w:space="0" w:color="auto"/>
            </w:tcBorders>
          </w:tcPr>
          <w:p w14:paraId="38B3A20F" w14:textId="77777777" w:rsidR="00382547" w:rsidRPr="00A00E2E" w:rsidRDefault="00382547" w:rsidP="00382547">
            <w:pPr>
              <w:pStyle w:val="Heading1"/>
              <w:rPr>
                <w:rFonts w:cs="Arial"/>
                <w:b w:val="0"/>
                <w:sz w:val="20"/>
              </w:rPr>
            </w:pPr>
            <w:r w:rsidRPr="00A00E2E">
              <w:rPr>
                <w:rFonts w:cs="Arial"/>
                <w:b w:val="0"/>
                <w:sz w:val="20"/>
              </w:rPr>
              <w:t>Employees</w:t>
            </w:r>
          </w:p>
          <w:p w14:paraId="5E5CE713" w14:textId="77777777" w:rsidR="00382547" w:rsidRPr="009170AD" w:rsidRDefault="00382547" w:rsidP="00382547">
            <w:pPr>
              <w:pStyle w:val="Heading1"/>
              <w:rPr>
                <w:rFonts w:cs="Arial"/>
                <w:b w:val="0"/>
                <w:szCs w:val="24"/>
              </w:rPr>
            </w:pPr>
            <w:r>
              <w:rPr>
                <w:rFonts w:cs="Arial"/>
                <w:b w:val="0"/>
                <w:sz w:val="20"/>
              </w:rPr>
              <w:t>Service Users</w:t>
            </w:r>
            <w:r>
              <w:rPr>
                <w:rFonts w:cs="Arial"/>
                <w:b w:val="0"/>
                <w:szCs w:val="24"/>
              </w:rPr>
              <w:t xml:space="preserve"> </w:t>
            </w:r>
          </w:p>
        </w:tc>
        <w:tc>
          <w:tcPr>
            <w:tcW w:w="3638" w:type="dxa"/>
            <w:tcBorders>
              <w:top w:val="single" w:sz="4" w:space="0" w:color="auto"/>
              <w:left w:val="nil"/>
              <w:bottom w:val="single" w:sz="4" w:space="0" w:color="auto"/>
              <w:right w:val="single" w:sz="4" w:space="0" w:color="auto"/>
            </w:tcBorders>
          </w:tcPr>
          <w:p w14:paraId="2D19A4A3" w14:textId="437F0311" w:rsidR="00382547" w:rsidRDefault="00382547" w:rsidP="00382547">
            <w:pPr>
              <w:tabs>
                <w:tab w:val="num" w:pos="318"/>
              </w:tabs>
              <w:autoSpaceDE w:val="0"/>
              <w:autoSpaceDN w:val="0"/>
              <w:adjustRightInd w:val="0"/>
              <w:ind w:left="34" w:hanging="284"/>
              <w:rPr>
                <w:rFonts w:cs="Arial"/>
                <w:sz w:val="20"/>
                <w:lang w:val="en-US" w:eastAsia="en-US"/>
              </w:rPr>
            </w:pPr>
            <w:r w:rsidRPr="455FB71C">
              <w:rPr>
                <w:rFonts w:cs="Arial"/>
                <w:sz w:val="20"/>
                <w:lang w:val="en-US" w:eastAsia="en-US"/>
              </w:rPr>
              <w:t xml:space="preserve">In ACC premises / other public building possibly cleaning can be undertaken by </w:t>
            </w:r>
            <w:proofErr w:type="spellStart"/>
            <w:r w:rsidRPr="455FB71C">
              <w:rPr>
                <w:rFonts w:cs="Arial"/>
                <w:sz w:val="20"/>
                <w:lang w:val="en-US" w:eastAsia="en-US"/>
              </w:rPr>
              <w:t>organisation’s</w:t>
            </w:r>
            <w:proofErr w:type="spellEnd"/>
            <w:r w:rsidRPr="455FB71C">
              <w:rPr>
                <w:rFonts w:cs="Arial"/>
                <w:sz w:val="20"/>
                <w:lang w:val="en-US" w:eastAsia="en-US"/>
              </w:rPr>
              <w:t xml:space="preserve"> cleaning staff in accordance with cleaning processes.</w:t>
            </w:r>
          </w:p>
          <w:p w14:paraId="743F04E2" w14:textId="77777777" w:rsidR="00382547" w:rsidRDefault="00382547" w:rsidP="00382547">
            <w:pPr>
              <w:autoSpaceDE w:val="0"/>
              <w:autoSpaceDN w:val="0"/>
              <w:adjustRightInd w:val="0"/>
              <w:rPr>
                <w:rFonts w:cs="Arial"/>
                <w:color w:val="FF0000"/>
                <w:sz w:val="20"/>
                <w:lang w:val="en-US" w:eastAsia="en-US"/>
              </w:rPr>
            </w:pPr>
          </w:p>
          <w:p w14:paraId="49F2C5F7" w14:textId="35CF7EC4" w:rsidR="00382547" w:rsidRPr="002A376C" w:rsidRDefault="00382547" w:rsidP="00382547">
            <w:pPr>
              <w:autoSpaceDE w:val="0"/>
              <w:autoSpaceDN w:val="0"/>
              <w:adjustRightInd w:val="0"/>
              <w:rPr>
                <w:rFonts w:cs="Arial"/>
                <w:sz w:val="20"/>
                <w:lang w:val="en-US" w:eastAsia="en-US"/>
              </w:rPr>
            </w:pPr>
            <w:r w:rsidRPr="455FB71C">
              <w:rPr>
                <w:rFonts w:cs="Arial"/>
                <w:sz w:val="20"/>
                <w:lang w:val="en-US" w:eastAsia="en-US"/>
              </w:rPr>
              <w:t xml:space="preserve">Cleaning and disinfection of frequently touched objects and surfaces (e.g. telephones, keyboards, door handles, desks, tables) </w:t>
            </w:r>
          </w:p>
          <w:p w14:paraId="2A0A3DFB" w14:textId="65F87C6E" w:rsidR="00382547" w:rsidRDefault="00382547" w:rsidP="00382547">
            <w:pPr>
              <w:autoSpaceDE w:val="0"/>
              <w:autoSpaceDN w:val="0"/>
              <w:adjustRightInd w:val="0"/>
              <w:rPr>
                <w:rFonts w:cs="Arial"/>
                <w:sz w:val="20"/>
                <w:lang w:val="en-US" w:eastAsia="en-US"/>
              </w:rPr>
            </w:pPr>
          </w:p>
          <w:p w14:paraId="55F092F7" w14:textId="77777777" w:rsidR="00382547" w:rsidRDefault="00382547" w:rsidP="00382547">
            <w:pPr>
              <w:autoSpaceDE w:val="0"/>
              <w:autoSpaceDN w:val="0"/>
              <w:adjustRightInd w:val="0"/>
              <w:rPr>
                <w:rFonts w:cs="Arial"/>
                <w:sz w:val="20"/>
                <w:lang w:val="en-US" w:eastAsia="en-US"/>
              </w:rPr>
            </w:pPr>
            <w:r>
              <w:rPr>
                <w:rFonts w:cs="Arial"/>
                <w:sz w:val="20"/>
                <w:lang w:val="en-US" w:eastAsia="en-US"/>
              </w:rPr>
              <w:t>If in another premises, e.g. person’s home</w:t>
            </w:r>
          </w:p>
          <w:p w14:paraId="0942EEC4" w14:textId="4AADB938" w:rsidR="00382547" w:rsidRDefault="00382547" w:rsidP="00382547">
            <w:pPr>
              <w:autoSpaceDE w:val="0"/>
              <w:autoSpaceDN w:val="0"/>
              <w:adjustRightInd w:val="0"/>
              <w:rPr>
                <w:rFonts w:cs="Arial"/>
                <w:sz w:val="20"/>
                <w:lang w:val="en-US" w:eastAsia="en-US"/>
              </w:rPr>
            </w:pPr>
            <w:r w:rsidRPr="455FB71C">
              <w:rPr>
                <w:rFonts w:cs="Arial"/>
                <w:sz w:val="20"/>
                <w:lang w:val="en-US" w:eastAsia="en-US"/>
              </w:rPr>
              <w:t>Use of anti-bacterial surface cleaning product for surfaces should be available.</w:t>
            </w:r>
          </w:p>
          <w:p w14:paraId="67CE914B" w14:textId="77777777" w:rsidR="00382547" w:rsidRDefault="00382547" w:rsidP="00382547">
            <w:pPr>
              <w:autoSpaceDE w:val="0"/>
              <w:autoSpaceDN w:val="0"/>
              <w:adjustRightInd w:val="0"/>
              <w:rPr>
                <w:rFonts w:cs="Arial"/>
                <w:sz w:val="20"/>
                <w:lang w:val="en-US" w:eastAsia="en-US"/>
              </w:rPr>
            </w:pPr>
          </w:p>
          <w:p w14:paraId="02AFDE52" w14:textId="77777777" w:rsidR="00382547" w:rsidRDefault="00382547" w:rsidP="00382547">
            <w:pPr>
              <w:autoSpaceDE w:val="0"/>
              <w:autoSpaceDN w:val="0"/>
              <w:adjustRightInd w:val="0"/>
              <w:rPr>
                <w:rFonts w:cs="Arial"/>
                <w:sz w:val="20"/>
                <w:lang w:val="en-US" w:eastAsia="en-US"/>
              </w:rPr>
            </w:pPr>
            <w:r>
              <w:rPr>
                <w:rFonts w:cs="Arial"/>
                <w:sz w:val="20"/>
                <w:lang w:val="en-US" w:eastAsia="en-US"/>
              </w:rPr>
              <w:t>Keep people away from the area.</w:t>
            </w:r>
          </w:p>
          <w:p w14:paraId="2FF0A630" w14:textId="77777777" w:rsidR="00382547" w:rsidRDefault="00382547" w:rsidP="00382547">
            <w:pPr>
              <w:autoSpaceDE w:val="0"/>
              <w:autoSpaceDN w:val="0"/>
              <w:adjustRightInd w:val="0"/>
              <w:rPr>
                <w:rFonts w:cs="Arial"/>
                <w:sz w:val="20"/>
                <w:lang w:val="en-US" w:eastAsia="en-US"/>
              </w:rPr>
            </w:pPr>
            <w:r>
              <w:rPr>
                <w:rFonts w:cs="Arial"/>
                <w:sz w:val="20"/>
                <w:lang w:val="en-US" w:eastAsia="en-US"/>
              </w:rPr>
              <w:t>Use spill – kit if available, and the PPE provided with the spill kit.</w:t>
            </w:r>
          </w:p>
          <w:p w14:paraId="3E245456" w14:textId="77777777" w:rsidR="00382547" w:rsidRDefault="00382547" w:rsidP="00382547">
            <w:pPr>
              <w:autoSpaceDE w:val="0"/>
              <w:autoSpaceDN w:val="0"/>
              <w:adjustRightInd w:val="0"/>
              <w:rPr>
                <w:rFonts w:cs="Arial"/>
                <w:sz w:val="20"/>
                <w:lang w:val="en-US" w:eastAsia="en-US"/>
              </w:rPr>
            </w:pPr>
          </w:p>
          <w:p w14:paraId="12C42A02" w14:textId="77777777" w:rsidR="00382547" w:rsidRDefault="00382547" w:rsidP="00382547">
            <w:pPr>
              <w:autoSpaceDE w:val="0"/>
              <w:autoSpaceDN w:val="0"/>
              <w:adjustRightInd w:val="0"/>
              <w:rPr>
                <w:rFonts w:cs="Arial"/>
                <w:sz w:val="20"/>
                <w:lang w:val="en-US" w:eastAsia="en-US"/>
              </w:rPr>
            </w:pPr>
            <w:r>
              <w:rPr>
                <w:rFonts w:cs="Arial"/>
                <w:sz w:val="20"/>
                <w:lang w:val="en-US" w:eastAsia="en-US"/>
              </w:rPr>
              <w:t>If spill kit not available place paper towels / roll onto spill.</w:t>
            </w:r>
          </w:p>
          <w:p w14:paraId="0A8C3C23" w14:textId="77777777" w:rsidR="00382547" w:rsidRDefault="00382547" w:rsidP="00382547">
            <w:pPr>
              <w:autoSpaceDE w:val="0"/>
              <w:autoSpaceDN w:val="0"/>
              <w:adjustRightInd w:val="0"/>
              <w:rPr>
                <w:rFonts w:cs="Arial"/>
                <w:sz w:val="20"/>
                <w:lang w:val="en-US" w:eastAsia="en-US"/>
              </w:rPr>
            </w:pPr>
          </w:p>
          <w:p w14:paraId="40EBC10A" w14:textId="77777777" w:rsidR="00382547" w:rsidRDefault="00382547" w:rsidP="00382547">
            <w:pPr>
              <w:autoSpaceDE w:val="0"/>
              <w:autoSpaceDN w:val="0"/>
              <w:adjustRightInd w:val="0"/>
              <w:rPr>
                <w:rFonts w:cs="Arial"/>
                <w:sz w:val="20"/>
                <w:lang w:val="en-US" w:eastAsia="en-US"/>
              </w:rPr>
            </w:pPr>
            <w:r>
              <w:rPr>
                <w:rFonts w:cs="Arial"/>
                <w:sz w:val="20"/>
                <w:lang w:val="en-US" w:eastAsia="en-US"/>
              </w:rPr>
              <w:t xml:space="preserve">Seek further advice from the </w:t>
            </w:r>
            <w:r>
              <w:rPr>
                <w:rFonts w:cs="Arial"/>
                <w:sz w:val="20"/>
                <w:lang w:val="en-US" w:eastAsia="en-US"/>
              </w:rPr>
              <w:lastRenderedPageBreak/>
              <w:t xml:space="preserve">emergency services when they arrive.  </w:t>
            </w:r>
          </w:p>
          <w:p w14:paraId="2F596A8F" w14:textId="63D359DD" w:rsidR="00382547" w:rsidRDefault="00382547" w:rsidP="00382547">
            <w:pPr>
              <w:autoSpaceDE w:val="0"/>
              <w:autoSpaceDN w:val="0"/>
              <w:adjustRightInd w:val="0"/>
              <w:rPr>
                <w:rFonts w:cs="Arial"/>
                <w:sz w:val="20"/>
                <w:lang w:val="en-US" w:eastAsia="en-US"/>
              </w:rPr>
            </w:pPr>
          </w:p>
          <w:p w14:paraId="3E2B5D9C" w14:textId="20B2F9D9" w:rsidR="00382547" w:rsidRDefault="00382547" w:rsidP="00382547">
            <w:pPr>
              <w:autoSpaceDE w:val="0"/>
              <w:autoSpaceDN w:val="0"/>
              <w:adjustRightInd w:val="0"/>
              <w:rPr>
                <w:rFonts w:cs="Arial"/>
                <w:sz w:val="20"/>
                <w:lang w:val="en-US" w:eastAsia="en-US"/>
              </w:rPr>
            </w:pPr>
          </w:p>
          <w:p w14:paraId="0D27BAF3" w14:textId="77777777" w:rsidR="00382547" w:rsidRDefault="00382547" w:rsidP="00382547">
            <w:pPr>
              <w:autoSpaceDE w:val="0"/>
              <w:autoSpaceDN w:val="0"/>
              <w:adjustRightInd w:val="0"/>
              <w:rPr>
                <w:rFonts w:cs="Arial"/>
                <w:sz w:val="20"/>
                <w:lang w:val="en-US" w:eastAsia="en-US"/>
              </w:rPr>
            </w:pPr>
          </w:p>
          <w:p w14:paraId="1459C632" w14:textId="77777777" w:rsidR="00382547" w:rsidRPr="00AA7484" w:rsidRDefault="00382547" w:rsidP="00382547">
            <w:pPr>
              <w:autoSpaceDE w:val="0"/>
              <w:autoSpaceDN w:val="0"/>
              <w:adjustRightInd w:val="0"/>
              <w:rPr>
                <w:rFonts w:cs="Arial"/>
                <w:sz w:val="20"/>
                <w:lang w:val="en-US" w:eastAsia="en-US"/>
              </w:rPr>
            </w:pPr>
          </w:p>
        </w:tc>
        <w:tc>
          <w:tcPr>
            <w:tcW w:w="425" w:type="dxa"/>
            <w:tcBorders>
              <w:top w:val="single" w:sz="4" w:space="0" w:color="auto"/>
              <w:left w:val="nil"/>
              <w:bottom w:val="single" w:sz="4" w:space="0" w:color="auto"/>
              <w:right w:val="single" w:sz="4" w:space="0" w:color="auto"/>
            </w:tcBorders>
          </w:tcPr>
          <w:p w14:paraId="53152243" w14:textId="77777777" w:rsidR="00382547" w:rsidRPr="006D4255" w:rsidRDefault="00382547" w:rsidP="00382547">
            <w:pPr>
              <w:rPr>
                <w:rFonts w:cs="Arial"/>
                <w:sz w:val="22"/>
                <w:szCs w:val="22"/>
              </w:rPr>
            </w:pPr>
          </w:p>
        </w:tc>
        <w:tc>
          <w:tcPr>
            <w:tcW w:w="425" w:type="dxa"/>
            <w:tcBorders>
              <w:top w:val="single" w:sz="4" w:space="0" w:color="auto"/>
              <w:left w:val="nil"/>
              <w:bottom w:val="single" w:sz="4" w:space="0" w:color="auto"/>
              <w:right w:val="single" w:sz="4" w:space="0" w:color="auto"/>
            </w:tcBorders>
          </w:tcPr>
          <w:p w14:paraId="6CD043B9" w14:textId="77777777" w:rsidR="00382547" w:rsidRPr="006D4255" w:rsidRDefault="00382547" w:rsidP="00382547">
            <w:pPr>
              <w:rPr>
                <w:rFonts w:cs="Arial"/>
                <w:sz w:val="22"/>
                <w:szCs w:val="22"/>
              </w:rPr>
            </w:pPr>
          </w:p>
        </w:tc>
        <w:tc>
          <w:tcPr>
            <w:tcW w:w="757" w:type="dxa"/>
            <w:tcBorders>
              <w:top w:val="single" w:sz="4" w:space="0" w:color="auto"/>
              <w:left w:val="nil"/>
              <w:bottom w:val="single" w:sz="4" w:space="0" w:color="auto"/>
              <w:right w:val="single" w:sz="4" w:space="0" w:color="auto"/>
            </w:tcBorders>
          </w:tcPr>
          <w:p w14:paraId="0CC2F2D1" w14:textId="77777777" w:rsidR="00382547" w:rsidRPr="006D4255" w:rsidRDefault="00382547" w:rsidP="00382547">
            <w:pPr>
              <w:rPr>
                <w:rFonts w:cs="Arial"/>
                <w:sz w:val="22"/>
                <w:szCs w:val="22"/>
              </w:rPr>
            </w:pPr>
          </w:p>
        </w:tc>
        <w:tc>
          <w:tcPr>
            <w:tcW w:w="2787" w:type="dxa"/>
            <w:tcBorders>
              <w:top w:val="single" w:sz="4" w:space="0" w:color="auto"/>
              <w:left w:val="nil"/>
              <w:bottom w:val="single" w:sz="4" w:space="0" w:color="auto"/>
              <w:right w:val="single" w:sz="4" w:space="0" w:color="auto"/>
            </w:tcBorders>
            <w:vAlign w:val="center"/>
          </w:tcPr>
          <w:p w14:paraId="2DE9F0E7" w14:textId="7AB9AE9E" w:rsidR="00382547" w:rsidRPr="009C0BF2" w:rsidRDefault="00382547" w:rsidP="44E4CDCF">
            <w:pPr>
              <w:rPr>
                <w:rFonts w:cs="Arial"/>
                <w:color w:val="000000" w:themeColor="text1"/>
                <w:sz w:val="20"/>
              </w:rPr>
            </w:pPr>
            <w:r w:rsidRPr="44E4CDCF">
              <w:rPr>
                <w:rFonts w:cs="Arial"/>
                <w:sz w:val="20"/>
              </w:rPr>
              <w:t>In ACC premises identify a separate room to place any person with symptoms, may have virus? Would then require special cleaning measures.</w:t>
            </w:r>
            <w:r w:rsidR="00D60003" w:rsidRPr="44E4CDCF">
              <w:rPr>
                <w:rFonts w:cs="Arial"/>
                <w:sz w:val="20"/>
              </w:rPr>
              <w:t xml:space="preserve"> </w:t>
            </w:r>
            <w:r w:rsidR="00D60003" w:rsidRPr="44E4CDCF">
              <w:rPr>
                <w:rFonts w:cs="Arial"/>
                <w:color w:val="FF0000"/>
                <w:sz w:val="20"/>
              </w:rPr>
              <w:t>T</w:t>
            </w:r>
            <w:r w:rsidR="00D60003" w:rsidRPr="44E4CDCF">
              <w:rPr>
                <w:rFonts w:cs="Arial"/>
                <w:color w:val="000000" w:themeColor="text1"/>
                <w:sz w:val="20"/>
              </w:rPr>
              <w:t xml:space="preserve">his would include </w:t>
            </w:r>
            <w:r w:rsidR="00AC625A" w:rsidRPr="44E4CDCF">
              <w:rPr>
                <w:rFonts w:cs="Arial"/>
                <w:color w:val="000000" w:themeColor="text1"/>
                <w:sz w:val="20"/>
              </w:rPr>
              <w:t>the immediate area where the employee works, such as their workstation</w:t>
            </w:r>
            <w:r w:rsidR="009C0BF2" w:rsidRPr="44E4CDCF">
              <w:rPr>
                <w:rFonts w:cs="Arial"/>
                <w:color w:val="000000" w:themeColor="text1"/>
                <w:sz w:val="20"/>
              </w:rPr>
              <w:t xml:space="preserve">, </w:t>
            </w:r>
            <w:r w:rsidR="00EE546E" w:rsidRPr="44E4CDCF">
              <w:rPr>
                <w:rFonts w:cs="Arial"/>
                <w:color w:val="000000" w:themeColor="text1"/>
                <w:sz w:val="20"/>
              </w:rPr>
              <w:t>o</w:t>
            </w:r>
            <w:r w:rsidR="00EE546E" w:rsidRPr="44E4CDCF">
              <w:rPr>
                <w:rStyle w:val="normaltextrun"/>
                <w:rFonts w:cs="Arial"/>
                <w:color w:val="000000" w:themeColor="text1"/>
                <w:sz w:val="20"/>
              </w:rPr>
              <w:t>ther potentially contaminated high contact areas such as keyboards, telephones, door handles, grab rails, etc. will also be disinfected. After these processes have been completed</w:t>
            </w:r>
            <w:r w:rsidR="009C0BF2" w:rsidRPr="44E4CDCF">
              <w:rPr>
                <w:rFonts w:cs="Arial"/>
                <w:color w:val="000000" w:themeColor="text1"/>
                <w:sz w:val="20"/>
              </w:rPr>
              <w:t>.</w:t>
            </w:r>
          </w:p>
          <w:p w14:paraId="02CB9182" w14:textId="77777777" w:rsidR="00382547" w:rsidRDefault="00382547" w:rsidP="00382547">
            <w:pPr>
              <w:rPr>
                <w:rFonts w:cs="Arial"/>
                <w:sz w:val="20"/>
              </w:rPr>
            </w:pPr>
          </w:p>
          <w:p w14:paraId="5699D58F" w14:textId="77777777" w:rsidR="00382547" w:rsidRDefault="00382547" w:rsidP="00382547">
            <w:pPr>
              <w:rPr>
                <w:rFonts w:cs="Arial"/>
                <w:sz w:val="20"/>
              </w:rPr>
            </w:pPr>
          </w:p>
          <w:p w14:paraId="66A2A4AB" w14:textId="77777777" w:rsidR="00382547" w:rsidRDefault="00382547" w:rsidP="00382547">
            <w:pPr>
              <w:rPr>
                <w:rFonts w:cs="Arial"/>
                <w:sz w:val="20"/>
              </w:rPr>
            </w:pPr>
          </w:p>
          <w:p w14:paraId="08941D2D" w14:textId="77777777" w:rsidR="00382547" w:rsidRDefault="00382547" w:rsidP="00382547">
            <w:pPr>
              <w:rPr>
                <w:rFonts w:cs="Arial"/>
                <w:sz w:val="20"/>
              </w:rPr>
            </w:pPr>
          </w:p>
          <w:p w14:paraId="352FEDC9" w14:textId="77777777" w:rsidR="00382547" w:rsidRDefault="00382547" w:rsidP="00382547">
            <w:pPr>
              <w:rPr>
                <w:rFonts w:cs="Arial"/>
                <w:sz w:val="20"/>
              </w:rPr>
            </w:pPr>
          </w:p>
          <w:p w14:paraId="0AC218D5" w14:textId="77777777" w:rsidR="00382547" w:rsidRDefault="00382547" w:rsidP="00382547">
            <w:pPr>
              <w:rPr>
                <w:rFonts w:cs="Arial"/>
                <w:sz w:val="20"/>
              </w:rPr>
            </w:pPr>
          </w:p>
          <w:p w14:paraId="533F4A91" w14:textId="77777777" w:rsidR="00382547" w:rsidRDefault="00382547" w:rsidP="00382547">
            <w:pPr>
              <w:rPr>
                <w:rFonts w:cs="Arial"/>
                <w:sz w:val="20"/>
              </w:rPr>
            </w:pPr>
          </w:p>
          <w:p w14:paraId="3E1C7671" w14:textId="77777777" w:rsidR="00382547" w:rsidRDefault="00382547" w:rsidP="00382547">
            <w:pPr>
              <w:rPr>
                <w:rFonts w:cs="Arial"/>
                <w:sz w:val="20"/>
              </w:rPr>
            </w:pPr>
          </w:p>
          <w:p w14:paraId="64F897C1" w14:textId="77777777" w:rsidR="00382547" w:rsidRDefault="00382547" w:rsidP="00382547">
            <w:pPr>
              <w:rPr>
                <w:rFonts w:cs="Arial"/>
                <w:sz w:val="20"/>
              </w:rPr>
            </w:pPr>
          </w:p>
          <w:p w14:paraId="2FE2A4A0" w14:textId="77777777" w:rsidR="00382547" w:rsidRDefault="00382547" w:rsidP="00382547">
            <w:pPr>
              <w:rPr>
                <w:rFonts w:cs="Arial"/>
                <w:sz w:val="20"/>
              </w:rPr>
            </w:pPr>
          </w:p>
          <w:p w14:paraId="24D25BFA" w14:textId="77777777" w:rsidR="00382547" w:rsidRDefault="00382547" w:rsidP="00382547">
            <w:pPr>
              <w:rPr>
                <w:rFonts w:cs="Arial"/>
                <w:sz w:val="20"/>
              </w:rPr>
            </w:pPr>
          </w:p>
          <w:p w14:paraId="351F5518" w14:textId="77777777" w:rsidR="00382547" w:rsidRDefault="00382547" w:rsidP="00382547">
            <w:pPr>
              <w:rPr>
                <w:rFonts w:cs="Arial"/>
                <w:sz w:val="20"/>
              </w:rPr>
            </w:pPr>
          </w:p>
          <w:p w14:paraId="24651AFC" w14:textId="77777777" w:rsidR="00382547" w:rsidRDefault="00382547" w:rsidP="00382547">
            <w:pPr>
              <w:rPr>
                <w:rFonts w:cs="Arial"/>
                <w:sz w:val="20"/>
              </w:rPr>
            </w:pPr>
          </w:p>
          <w:p w14:paraId="1977C7A5" w14:textId="77777777" w:rsidR="00382547" w:rsidRPr="00DF3D0C" w:rsidRDefault="00382547" w:rsidP="00382547">
            <w:pPr>
              <w:rPr>
                <w:rFonts w:cs="Arial"/>
                <w:sz w:val="20"/>
              </w:rPr>
            </w:pPr>
            <w:r w:rsidRPr="00DF3D0C">
              <w:rPr>
                <w:rFonts w:cs="Arial"/>
                <w:sz w:val="20"/>
              </w:rPr>
              <w:t>Provision of spill kits and PPE</w:t>
            </w:r>
          </w:p>
        </w:tc>
        <w:tc>
          <w:tcPr>
            <w:tcW w:w="1701" w:type="dxa"/>
            <w:tcBorders>
              <w:top w:val="single" w:sz="4" w:space="0" w:color="auto"/>
              <w:left w:val="nil"/>
              <w:bottom w:val="single" w:sz="4" w:space="0" w:color="auto"/>
              <w:right w:val="single" w:sz="4" w:space="0" w:color="auto"/>
            </w:tcBorders>
          </w:tcPr>
          <w:p w14:paraId="2332C6A8" w14:textId="77777777" w:rsidR="00382547" w:rsidRPr="00BB616A" w:rsidRDefault="00382547" w:rsidP="00382547">
            <w:pPr>
              <w:rPr>
                <w:rFonts w:cs="Arial"/>
                <w:szCs w:val="24"/>
              </w:rPr>
            </w:pPr>
          </w:p>
        </w:tc>
      </w:tr>
      <w:tr w:rsidR="00382547" w14:paraId="7B139F42" w14:textId="77777777" w:rsidTr="44E4CDCF">
        <w:trPr>
          <w:trHeight w:val="1428"/>
        </w:trPr>
        <w:tc>
          <w:tcPr>
            <w:tcW w:w="3403" w:type="dxa"/>
            <w:tcBorders>
              <w:top w:val="single" w:sz="4" w:space="0" w:color="auto"/>
              <w:left w:val="single" w:sz="4" w:space="0" w:color="auto"/>
              <w:bottom w:val="single" w:sz="4" w:space="0" w:color="auto"/>
              <w:right w:val="single" w:sz="4" w:space="0" w:color="auto"/>
            </w:tcBorders>
          </w:tcPr>
          <w:p w14:paraId="71E5EF1C" w14:textId="77777777" w:rsidR="00382547" w:rsidRPr="00A555BF" w:rsidRDefault="00382547" w:rsidP="00382547">
            <w:pPr>
              <w:rPr>
                <w:rFonts w:cs="Arial"/>
                <w:sz w:val="20"/>
                <w:lang w:val="en-US" w:eastAsia="en-US"/>
              </w:rPr>
            </w:pPr>
            <w:r w:rsidRPr="00A555BF">
              <w:rPr>
                <w:rFonts w:cs="Arial"/>
                <w:sz w:val="20"/>
                <w:lang w:val="en-US" w:eastAsia="en-US"/>
              </w:rPr>
              <w:t xml:space="preserve">Employee becomes unwell </w:t>
            </w:r>
          </w:p>
          <w:p w14:paraId="1D12F44B" w14:textId="77777777" w:rsidR="00382547" w:rsidRPr="00A555BF" w:rsidRDefault="00382547" w:rsidP="00382547">
            <w:pPr>
              <w:rPr>
                <w:rFonts w:cs="Arial"/>
                <w:sz w:val="20"/>
                <w:lang w:val="en-US" w:eastAsia="en-US"/>
              </w:rPr>
            </w:pPr>
          </w:p>
          <w:p w14:paraId="52A7208F" w14:textId="77777777" w:rsidR="00382547" w:rsidRPr="00A555BF" w:rsidRDefault="00382547" w:rsidP="00382547">
            <w:pPr>
              <w:pStyle w:val="NormalWeb"/>
              <w:rPr>
                <w:rFonts w:ascii="Arial" w:hAnsi="Arial" w:cs="Arial"/>
                <w:sz w:val="20"/>
                <w:szCs w:val="20"/>
                <w:lang w:val="en-US" w:eastAsia="en-US"/>
              </w:rPr>
            </w:pPr>
            <w:r w:rsidRPr="00A555BF">
              <w:rPr>
                <w:rFonts w:ascii="Arial" w:hAnsi="Arial" w:cs="Arial"/>
                <w:sz w:val="20"/>
                <w:szCs w:val="20"/>
                <w:lang w:val="en-US" w:eastAsia="en-US"/>
              </w:rPr>
              <w:t>If you develop any of the symptoms either:</w:t>
            </w:r>
          </w:p>
          <w:p w14:paraId="7098E740" w14:textId="77777777" w:rsidR="00382547" w:rsidRPr="00A555BF" w:rsidRDefault="00382547" w:rsidP="00382547">
            <w:pPr>
              <w:numPr>
                <w:ilvl w:val="0"/>
                <w:numId w:val="37"/>
              </w:numPr>
              <w:spacing w:before="100" w:beforeAutospacing="1" w:after="100" w:afterAutospacing="1"/>
              <w:rPr>
                <w:rFonts w:cs="Arial"/>
                <w:sz w:val="20"/>
                <w:lang w:val="en-US" w:eastAsia="en-US"/>
              </w:rPr>
            </w:pPr>
            <w:r w:rsidRPr="00A555BF">
              <w:rPr>
                <w:rFonts w:cs="Arial"/>
                <w:b/>
                <w:bCs/>
                <w:sz w:val="20"/>
                <w:lang w:val="en-US" w:eastAsia="en-US"/>
              </w:rPr>
              <w:t xml:space="preserve">a </w:t>
            </w:r>
            <w:r w:rsidRPr="00A555BF">
              <w:rPr>
                <w:rFonts w:cs="Arial"/>
                <w:b/>
                <w:sz w:val="20"/>
                <w:lang w:val="en-US" w:eastAsia="en-US"/>
              </w:rPr>
              <w:t>high temperature</w:t>
            </w:r>
            <w:r w:rsidRPr="00A555BF">
              <w:rPr>
                <w:rFonts w:cs="Arial"/>
                <w:sz w:val="20"/>
                <w:lang w:val="en-US" w:eastAsia="en-US"/>
              </w:rPr>
              <w:t xml:space="preserve"> – this means you feel hot to touch on your chest or back (you do not need to measure your temperature)</w:t>
            </w:r>
          </w:p>
          <w:p w14:paraId="34EC86F3" w14:textId="529B044F" w:rsidR="00382547" w:rsidRDefault="00382547" w:rsidP="00382547">
            <w:pPr>
              <w:numPr>
                <w:ilvl w:val="0"/>
                <w:numId w:val="37"/>
              </w:numPr>
              <w:spacing w:before="100" w:beforeAutospacing="1" w:after="100" w:afterAutospacing="1"/>
              <w:rPr>
                <w:rFonts w:cs="Arial"/>
                <w:sz w:val="20"/>
                <w:lang w:val="en-US" w:eastAsia="en-US"/>
              </w:rPr>
            </w:pPr>
            <w:r w:rsidRPr="00A555BF">
              <w:rPr>
                <w:rFonts w:cs="Arial"/>
                <w:b/>
                <w:bCs/>
                <w:sz w:val="20"/>
                <w:lang w:val="en-US" w:eastAsia="en-US"/>
              </w:rPr>
              <w:t>a new, continuous</w:t>
            </w:r>
            <w:r w:rsidRPr="00A555BF">
              <w:rPr>
                <w:rFonts w:cs="Arial"/>
                <w:b/>
                <w:sz w:val="20"/>
                <w:lang w:val="en-US" w:eastAsia="en-US"/>
              </w:rPr>
              <w:t xml:space="preserve"> cough</w:t>
            </w:r>
            <w:r w:rsidRPr="00A555BF">
              <w:rPr>
                <w:rFonts w:cs="Arial"/>
                <w:sz w:val="20"/>
                <w:lang w:val="en-US" w:eastAsia="en-US"/>
              </w:rPr>
              <w:t xml:space="preserve"> – this means coughing a lot for more than an hour, or 3 or more coughing episodes in 24 hours (if you usually have a cough, it may be worse than usual)</w:t>
            </w:r>
          </w:p>
          <w:p w14:paraId="20012284" w14:textId="00619BE0" w:rsidR="004B4438" w:rsidRPr="00A8613E" w:rsidRDefault="00527AD6" w:rsidP="00382547">
            <w:pPr>
              <w:numPr>
                <w:ilvl w:val="0"/>
                <w:numId w:val="37"/>
              </w:numPr>
              <w:spacing w:before="100" w:beforeAutospacing="1" w:after="100" w:afterAutospacing="1"/>
              <w:rPr>
                <w:rFonts w:cs="Arial"/>
                <w:sz w:val="20"/>
                <w:lang w:val="en-US" w:eastAsia="en-US"/>
              </w:rPr>
            </w:pPr>
            <w:r w:rsidRPr="00527AD6">
              <w:rPr>
                <w:rFonts w:cs="Arial"/>
                <w:b/>
                <w:bCs/>
                <w:color w:val="0B0C0C"/>
                <w:sz w:val="20"/>
                <w:shd w:val="clear" w:color="auto" w:fill="FFFFFF"/>
              </w:rPr>
              <w:t>a loss of, or change in, your normal sense of taste or smell</w:t>
            </w:r>
            <w:r w:rsidR="006E3F6D">
              <w:rPr>
                <w:rFonts w:cs="Arial"/>
                <w:b/>
                <w:bCs/>
                <w:color w:val="0B0C0C"/>
                <w:sz w:val="20"/>
                <w:shd w:val="clear" w:color="auto" w:fill="FFFFFF"/>
              </w:rPr>
              <w:t xml:space="preserve"> – </w:t>
            </w:r>
            <w:r w:rsidR="00A8613E" w:rsidRPr="00A8613E">
              <w:rPr>
                <w:rFonts w:cs="Arial"/>
                <w:color w:val="0B0C0C"/>
                <w:sz w:val="20"/>
                <w:shd w:val="clear" w:color="auto" w:fill="FFFFFF"/>
              </w:rPr>
              <w:t>(</w:t>
            </w:r>
            <w:r w:rsidR="00730135" w:rsidRPr="00B53C51">
              <w:rPr>
                <w:rFonts w:cs="Arial"/>
                <w:color w:val="212B32"/>
                <w:sz w:val="20"/>
                <w:shd w:val="clear" w:color="auto" w:fill="F0F4F5"/>
              </w:rPr>
              <w:t>this means you've noticed you cannot smell or taste anything, or things smell or taste different to normal</w:t>
            </w:r>
            <w:r w:rsidR="00A8613E" w:rsidRPr="00A8613E">
              <w:rPr>
                <w:rFonts w:cs="Arial"/>
                <w:color w:val="0B0C0C"/>
                <w:sz w:val="20"/>
                <w:shd w:val="clear" w:color="auto" w:fill="FFFFFF"/>
              </w:rPr>
              <w:t>)</w:t>
            </w:r>
          </w:p>
          <w:p w14:paraId="7B32A31B" w14:textId="7101E620" w:rsidR="00382547" w:rsidRPr="00A555BF" w:rsidRDefault="00382547" w:rsidP="00382547">
            <w:pPr>
              <w:rPr>
                <w:rFonts w:cs="Arial"/>
                <w:sz w:val="20"/>
                <w:lang w:val="en-US" w:eastAsia="en-US"/>
              </w:rPr>
            </w:pPr>
          </w:p>
        </w:tc>
        <w:tc>
          <w:tcPr>
            <w:tcW w:w="2693" w:type="dxa"/>
            <w:tcBorders>
              <w:top w:val="single" w:sz="4" w:space="0" w:color="auto"/>
              <w:left w:val="nil"/>
              <w:bottom w:val="single" w:sz="4" w:space="0" w:color="auto"/>
              <w:right w:val="single" w:sz="4" w:space="0" w:color="auto"/>
            </w:tcBorders>
          </w:tcPr>
          <w:p w14:paraId="60A8360C" w14:textId="77777777" w:rsidR="00382547" w:rsidRPr="006F2AF6" w:rsidRDefault="00382547" w:rsidP="00382547">
            <w:pPr>
              <w:pStyle w:val="Heading1"/>
              <w:rPr>
                <w:rFonts w:cs="Arial"/>
                <w:b w:val="0"/>
                <w:sz w:val="20"/>
              </w:rPr>
            </w:pPr>
            <w:r w:rsidRPr="006F2AF6">
              <w:rPr>
                <w:rFonts w:cs="Arial"/>
                <w:b w:val="0"/>
                <w:sz w:val="20"/>
              </w:rPr>
              <w:t>Employees</w:t>
            </w:r>
          </w:p>
          <w:p w14:paraId="302E5249" w14:textId="77777777" w:rsidR="00382547" w:rsidRPr="003E3781" w:rsidRDefault="00382547" w:rsidP="00382547">
            <w:r>
              <w:rPr>
                <w:sz w:val="20"/>
              </w:rPr>
              <w:t>Service Users</w:t>
            </w:r>
          </w:p>
        </w:tc>
        <w:tc>
          <w:tcPr>
            <w:tcW w:w="3638" w:type="dxa"/>
            <w:tcBorders>
              <w:top w:val="single" w:sz="4" w:space="0" w:color="auto"/>
              <w:left w:val="nil"/>
              <w:bottom w:val="single" w:sz="4" w:space="0" w:color="auto"/>
              <w:right w:val="single" w:sz="4" w:space="0" w:color="auto"/>
            </w:tcBorders>
          </w:tcPr>
          <w:p w14:paraId="357FCE54" w14:textId="77777777" w:rsidR="00382547" w:rsidRPr="001106F2" w:rsidRDefault="00382547" w:rsidP="00382547">
            <w:pPr>
              <w:numPr>
                <w:ilvl w:val="0"/>
                <w:numId w:val="32"/>
              </w:numPr>
              <w:tabs>
                <w:tab w:val="clear" w:pos="720"/>
                <w:tab w:val="num" w:pos="318"/>
              </w:tabs>
              <w:autoSpaceDE w:val="0"/>
              <w:autoSpaceDN w:val="0"/>
              <w:adjustRightInd w:val="0"/>
              <w:ind w:left="318" w:hanging="284"/>
              <w:rPr>
                <w:rFonts w:cs="Arial"/>
                <w:sz w:val="20"/>
                <w:lang w:val="en-US" w:eastAsia="en-US"/>
              </w:rPr>
            </w:pPr>
            <w:r>
              <w:rPr>
                <w:color w:val="333333"/>
                <w:sz w:val="20"/>
              </w:rPr>
              <w:t>You should follow current NHS guidance</w:t>
            </w:r>
          </w:p>
          <w:p w14:paraId="47A36B86" w14:textId="77777777" w:rsidR="00382547" w:rsidRDefault="00382547" w:rsidP="00382547">
            <w:pPr>
              <w:autoSpaceDE w:val="0"/>
              <w:autoSpaceDN w:val="0"/>
              <w:adjustRightInd w:val="0"/>
              <w:ind w:left="318"/>
              <w:rPr>
                <w:color w:val="333333"/>
                <w:sz w:val="20"/>
              </w:rPr>
            </w:pPr>
          </w:p>
          <w:p w14:paraId="1B82658D" w14:textId="031B4143" w:rsidR="00382547" w:rsidRPr="001106F2" w:rsidRDefault="00382547" w:rsidP="00382547">
            <w:pPr>
              <w:autoSpaceDE w:val="0"/>
              <w:autoSpaceDN w:val="0"/>
              <w:adjustRightInd w:val="0"/>
              <w:ind w:left="318"/>
              <w:rPr>
                <w:rFonts w:cs="Arial"/>
                <w:sz w:val="20"/>
                <w:lang w:val="en-US" w:eastAsia="en-US"/>
              </w:rPr>
            </w:pPr>
            <w:r>
              <w:rPr>
                <w:color w:val="333333"/>
                <w:sz w:val="20"/>
              </w:rPr>
              <w:t xml:space="preserve"> </w:t>
            </w:r>
            <w:hyperlink r:id="rId12" w:history="1">
              <w:r w:rsidRPr="00AA704E">
                <w:rPr>
                  <w:rStyle w:val="Hyperlink"/>
                  <w:sz w:val="20"/>
                </w:rPr>
                <w:t>https://www.nhs.uk/conditions/coronavirus-covid-19/</w:t>
              </w:r>
            </w:hyperlink>
          </w:p>
          <w:p w14:paraId="752C9209" w14:textId="30613030" w:rsidR="00382547" w:rsidRDefault="00382547" w:rsidP="00382547">
            <w:pPr>
              <w:autoSpaceDE w:val="0"/>
              <w:autoSpaceDN w:val="0"/>
              <w:adjustRightInd w:val="0"/>
              <w:rPr>
                <w:color w:val="333333"/>
                <w:sz w:val="20"/>
              </w:rPr>
            </w:pPr>
            <w:r>
              <w:rPr>
                <w:color w:val="333333"/>
                <w:sz w:val="20"/>
              </w:rPr>
              <w:t xml:space="preserve"> </w:t>
            </w:r>
          </w:p>
          <w:p w14:paraId="7179F453" w14:textId="618C44BD" w:rsidR="00382547" w:rsidRDefault="00382547" w:rsidP="00382547">
            <w:pPr>
              <w:autoSpaceDE w:val="0"/>
              <w:autoSpaceDN w:val="0"/>
              <w:adjustRightInd w:val="0"/>
              <w:rPr>
                <w:color w:val="333333"/>
                <w:sz w:val="20"/>
              </w:rPr>
            </w:pPr>
            <w:r>
              <w:rPr>
                <w:color w:val="333333"/>
                <w:sz w:val="20"/>
              </w:rPr>
              <w:t>You should stay at home or self-isolate:</w:t>
            </w:r>
          </w:p>
          <w:p w14:paraId="1B2C3568" w14:textId="2ECFD1E7" w:rsidR="00382547" w:rsidRPr="001106F2" w:rsidRDefault="00382547" w:rsidP="00382547">
            <w:pPr>
              <w:numPr>
                <w:ilvl w:val="0"/>
                <w:numId w:val="38"/>
              </w:numPr>
              <w:spacing w:before="100" w:beforeAutospacing="1" w:after="100" w:afterAutospacing="1"/>
              <w:rPr>
                <w:color w:val="333333"/>
                <w:sz w:val="20"/>
              </w:rPr>
            </w:pPr>
            <w:r w:rsidRPr="001106F2">
              <w:rPr>
                <w:color w:val="333333"/>
                <w:sz w:val="20"/>
              </w:rPr>
              <w:t xml:space="preserve">if you have symptoms of coronavirus, you'll need to stay at home for </w:t>
            </w:r>
            <w:r w:rsidR="00CE5C55">
              <w:rPr>
                <w:color w:val="333333"/>
                <w:sz w:val="20"/>
              </w:rPr>
              <w:t>10</w:t>
            </w:r>
            <w:r w:rsidRPr="001106F2">
              <w:rPr>
                <w:color w:val="333333"/>
                <w:sz w:val="20"/>
              </w:rPr>
              <w:t xml:space="preserve"> days</w:t>
            </w:r>
          </w:p>
          <w:p w14:paraId="0A09A6E2" w14:textId="77777777" w:rsidR="00382547" w:rsidRPr="001106F2" w:rsidRDefault="00382547" w:rsidP="00382547">
            <w:pPr>
              <w:numPr>
                <w:ilvl w:val="0"/>
                <w:numId w:val="38"/>
              </w:numPr>
              <w:spacing w:before="100" w:beforeAutospacing="1" w:after="100" w:afterAutospacing="1"/>
              <w:rPr>
                <w:color w:val="333333"/>
                <w:sz w:val="20"/>
              </w:rPr>
            </w:pPr>
            <w:r w:rsidRPr="001106F2">
              <w:rPr>
                <w:color w:val="333333"/>
                <w:sz w:val="20"/>
              </w:rPr>
              <w:t>if you live with someone who has symptoms, you'll need to stay at home for 14 days from the day the first person in the home started having symptoms</w:t>
            </w:r>
          </w:p>
          <w:p w14:paraId="2F53E63F" w14:textId="77777777" w:rsidR="00382547" w:rsidRPr="001106F2" w:rsidRDefault="00382547" w:rsidP="00382547">
            <w:pPr>
              <w:spacing w:after="240"/>
              <w:rPr>
                <w:color w:val="333333"/>
                <w:sz w:val="20"/>
              </w:rPr>
            </w:pPr>
            <w:r w:rsidRPr="001106F2">
              <w:rPr>
                <w:color w:val="333333"/>
                <w:sz w:val="20"/>
              </w:rPr>
              <w:t>If you live with someone who is 70 or over, has a long-term condition, is pregnant or has a weakened immune system, try to find somewhere else for them to stay for 14 days.</w:t>
            </w:r>
          </w:p>
          <w:p w14:paraId="40B4D6EE" w14:textId="77777777" w:rsidR="00382547" w:rsidRPr="001106F2" w:rsidRDefault="00382547" w:rsidP="00382547">
            <w:pPr>
              <w:spacing w:after="240"/>
              <w:rPr>
                <w:color w:val="333333"/>
                <w:sz w:val="20"/>
              </w:rPr>
            </w:pPr>
            <w:r w:rsidRPr="001106F2">
              <w:rPr>
                <w:color w:val="333333"/>
                <w:sz w:val="20"/>
              </w:rPr>
              <w:t xml:space="preserve">If you have to stay at home together, try to keep away from each other as </w:t>
            </w:r>
            <w:r w:rsidRPr="001106F2">
              <w:rPr>
                <w:color w:val="333333"/>
                <w:sz w:val="20"/>
              </w:rPr>
              <w:lastRenderedPageBreak/>
              <w:t>much as possible.</w:t>
            </w:r>
          </w:p>
          <w:p w14:paraId="15687C98" w14:textId="77777777" w:rsidR="00382547" w:rsidRPr="00B60627" w:rsidRDefault="00382547" w:rsidP="00382547">
            <w:pPr>
              <w:autoSpaceDE w:val="0"/>
              <w:autoSpaceDN w:val="0"/>
              <w:adjustRightInd w:val="0"/>
              <w:rPr>
                <w:rFonts w:cs="Arial"/>
                <w:sz w:val="20"/>
                <w:lang w:val="en-US" w:eastAsia="en-US"/>
              </w:rPr>
            </w:pPr>
          </w:p>
          <w:p w14:paraId="2F44835D" w14:textId="77777777" w:rsidR="00382547" w:rsidRDefault="00382547" w:rsidP="00382547">
            <w:pPr>
              <w:tabs>
                <w:tab w:val="num" w:pos="318"/>
              </w:tabs>
              <w:autoSpaceDE w:val="0"/>
              <w:autoSpaceDN w:val="0"/>
              <w:adjustRightInd w:val="0"/>
              <w:ind w:left="34" w:hanging="284"/>
              <w:rPr>
                <w:rFonts w:cs="Arial"/>
                <w:sz w:val="20"/>
                <w:lang w:val="en-US" w:eastAsia="en-US"/>
              </w:rPr>
            </w:pPr>
          </w:p>
          <w:p w14:paraId="59501885" w14:textId="77777777" w:rsidR="00382547" w:rsidRPr="00AA7484" w:rsidRDefault="00382547" w:rsidP="00382547">
            <w:pPr>
              <w:autoSpaceDE w:val="0"/>
              <w:autoSpaceDN w:val="0"/>
              <w:adjustRightInd w:val="0"/>
              <w:rPr>
                <w:rFonts w:cs="Arial"/>
                <w:sz w:val="20"/>
                <w:lang w:val="en-US" w:eastAsia="en-US"/>
              </w:rPr>
            </w:pPr>
          </w:p>
        </w:tc>
        <w:tc>
          <w:tcPr>
            <w:tcW w:w="425" w:type="dxa"/>
            <w:tcBorders>
              <w:top w:val="single" w:sz="4" w:space="0" w:color="auto"/>
              <w:left w:val="nil"/>
              <w:bottom w:val="single" w:sz="4" w:space="0" w:color="auto"/>
              <w:right w:val="single" w:sz="4" w:space="0" w:color="auto"/>
            </w:tcBorders>
          </w:tcPr>
          <w:p w14:paraId="70C98E77" w14:textId="77777777" w:rsidR="00382547" w:rsidRPr="006D4255" w:rsidRDefault="00382547" w:rsidP="00382547">
            <w:pPr>
              <w:rPr>
                <w:rFonts w:cs="Arial"/>
                <w:sz w:val="22"/>
                <w:szCs w:val="22"/>
              </w:rPr>
            </w:pPr>
          </w:p>
        </w:tc>
        <w:tc>
          <w:tcPr>
            <w:tcW w:w="425" w:type="dxa"/>
            <w:tcBorders>
              <w:top w:val="single" w:sz="4" w:space="0" w:color="auto"/>
              <w:left w:val="nil"/>
              <w:bottom w:val="single" w:sz="4" w:space="0" w:color="auto"/>
              <w:right w:val="single" w:sz="4" w:space="0" w:color="auto"/>
            </w:tcBorders>
          </w:tcPr>
          <w:p w14:paraId="7F6B5780" w14:textId="77777777" w:rsidR="00382547" w:rsidRPr="006D4255" w:rsidRDefault="00382547" w:rsidP="00382547">
            <w:pPr>
              <w:rPr>
                <w:rFonts w:cs="Arial"/>
                <w:sz w:val="22"/>
                <w:szCs w:val="22"/>
              </w:rPr>
            </w:pPr>
          </w:p>
        </w:tc>
        <w:tc>
          <w:tcPr>
            <w:tcW w:w="757" w:type="dxa"/>
            <w:tcBorders>
              <w:top w:val="single" w:sz="4" w:space="0" w:color="auto"/>
              <w:left w:val="nil"/>
              <w:bottom w:val="single" w:sz="4" w:space="0" w:color="auto"/>
              <w:right w:val="single" w:sz="4" w:space="0" w:color="auto"/>
            </w:tcBorders>
          </w:tcPr>
          <w:p w14:paraId="5408B579" w14:textId="77777777" w:rsidR="00382547" w:rsidRPr="006D4255" w:rsidRDefault="00382547" w:rsidP="00382547">
            <w:pPr>
              <w:rPr>
                <w:rFonts w:cs="Arial"/>
                <w:sz w:val="22"/>
                <w:szCs w:val="22"/>
              </w:rPr>
            </w:pPr>
          </w:p>
        </w:tc>
        <w:tc>
          <w:tcPr>
            <w:tcW w:w="2787" w:type="dxa"/>
            <w:tcBorders>
              <w:left w:val="nil"/>
              <w:bottom w:val="single" w:sz="4" w:space="0" w:color="auto"/>
              <w:right w:val="single" w:sz="4" w:space="0" w:color="auto"/>
            </w:tcBorders>
            <w:shd w:val="clear" w:color="auto" w:fill="auto"/>
            <w:vAlign w:val="center"/>
          </w:tcPr>
          <w:p w14:paraId="6D26B30E" w14:textId="77777777" w:rsidR="00382547" w:rsidRPr="00BB616A" w:rsidRDefault="00382547" w:rsidP="00382547">
            <w:pPr>
              <w:rPr>
                <w:rFonts w:cs="Arial"/>
                <w:szCs w:val="24"/>
              </w:rPr>
            </w:pPr>
          </w:p>
        </w:tc>
        <w:tc>
          <w:tcPr>
            <w:tcW w:w="1701" w:type="dxa"/>
            <w:tcBorders>
              <w:top w:val="single" w:sz="4" w:space="0" w:color="auto"/>
              <w:left w:val="nil"/>
              <w:bottom w:val="single" w:sz="4" w:space="0" w:color="auto"/>
              <w:right w:val="single" w:sz="4" w:space="0" w:color="auto"/>
            </w:tcBorders>
          </w:tcPr>
          <w:p w14:paraId="00B00099" w14:textId="77777777" w:rsidR="00382547" w:rsidRPr="00BB616A" w:rsidRDefault="00382547" w:rsidP="00382547">
            <w:pPr>
              <w:rPr>
                <w:rFonts w:cs="Arial"/>
                <w:szCs w:val="24"/>
              </w:rPr>
            </w:pPr>
          </w:p>
        </w:tc>
      </w:tr>
      <w:tr w:rsidR="00382547" w14:paraId="56E1D2E4" w14:textId="77777777" w:rsidTr="44E4CDCF">
        <w:trPr>
          <w:trHeight w:val="1428"/>
        </w:trPr>
        <w:tc>
          <w:tcPr>
            <w:tcW w:w="3403" w:type="dxa"/>
            <w:tcBorders>
              <w:top w:val="single" w:sz="4" w:space="0" w:color="auto"/>
              <w:left w:val="single" w:sz="4" w:space="0" w:color="auto"/>
              <w:bottom w:val="single" w:sz="4" w:space="0" w:color="auto"/>
              <w:right w:val="single" w:sz="4" w:space="0" w:color="auto"/>
            </w:tcBorders>
          </w:tcPr>
          <w:p w14:paraId="3AD1913A" w14:textId="77777777" w:rsidR="00382547" w:rsidRPr="00A00E2E" w:rsidRDefault="00382547" w:rsidP="00382547">
            <w:pPr>
              <w:rPr>
                <w:rFonts w:cs="Arial"/>
                <w:sz w:val="20"/>
              </w:rPr>
            </w:pPr>
            <w:r w:rsidRPr="00A00E2E">
              <w:rPr>
                <w:rFonts w:cs="Arial"/>
                <w:sz w:val="20"/>
              </w:rPr>
              <w:t xml:space="preserve">Waste </w:t>
            </w:r>
          </w:p>
          <w:p w14:paraId="14BD32D1" w14:textId="6100A57C" w:rsidR="00382547" w:rsidRPr="007110F0" w:rsidRDefault="00382547" w:rsidP="00382547">
            <w:pPr>
              <w:rPr>
                <w:rFonts w:cs="Arial"/>
                <w:sz w:val="20"/>
              </w:rPr>
            </w:pPr>
          </w:p>
        </w:tc>
        <w:tc>
          <w:tcPr>
            <w:tcW w:w="2693" w:type="dxa"/>
            <w:tcBorders>
              <w:top w:val="single" w:sz="4" w:space="0" w:color="auto"/>
              <w:left w:val="nil"/>
              <w:bottom w:val="single" w:sz="4" w:space="0" w:color="auto"/>
              <w:right w:val="single" w:sz="4" w:space="0" w:color="auto"/>
            </w:tcBorders>
          </w:tcPr>
          <w:p w14:paraId="3953401C" w14:textId="77777777" w:rsidR="00382547" w:rsidRPr="00A00E2E" w:rsidRDefault="00382547" w:rsidP="00382547">
            <w:pPr>
              <w:pStyle w:val="Heading1"/>
              <w:rPr>
                <w:rFonts w:cs="Arial"/>
                <w:b w:val="0"/>
                <w:sz w:val="20"/>
              </w:rPr>
            </w:pPr>
            <w:r w:rsidRPr="00A00E2E">
              <w:rPr>
                <w:rFonts w:cs="Arial"/>
                <w:b w:val="0"/>
                <w:sz w:val="20"/>
              </w:rPr>
              <w:t>Employees</w:t>
            </w:r>
          </w:p>
          <w:p w14:paraId="49CF5740" w14:textId="77777777" w:rsidR="00382547" w:rsidRPr="003E3781" w:rsidRDefault="00382547" w:rsidP="00382547">
            <w:r>
              <w:rPr>
                <w:sz w:val="20"/>
              </w:rPr>
              <w:t>Service Users</w:t>
            </w:r>
          </w:p>
        </w:tc>
        <w:tc>
          <w:tcPr>
            <w:tcW w:w="3638" w:type="dxa"/>
            <w:tcBorders>
              <w:top w:val="single" w:sz="4" w:space="0" w:color="auto"/>
              <w:left w:val="nil"/>
              <w:bottom w:val="single" w:sz="4" w:space="0" w:color="auto"/>
              <w:right w:val="single" w:sz="4" w:space="0" w:color="auto"/>
            </w:tcBorders>
          </w:tcPr>
          <w:p w14:paraId="32530D5D" w14:textId="79B27836" w:rsidR="00382547" w:rsidRPr="00DC7EAE" w:rsidRDefault="00382547" w:rsidP="00382547">
            <w:pPr>
              <w:autoSpaceDE w:val="0"/>
              <w:autoSpaceDN w:val="0"/>
              <w:adjustRightInd w:val="0"/>
              <w:rPr>
                <w:rFonts w:cs="Arial"/>
                <w:color w:val="0D0D0D"/>
                <w:sz w:val="20"/>
              </w:rPr>
            </w:pPr>
            <w:r>
              <w:rPr>
                <w:rFonts w:cs="Arial"/>
                <w:color w:val="0D0D0D"/>
                <w:sz w:val="20"/>
              </w:rPr>
              <w:t>C</w:t>
            </w:r>
            <w:r w:rsidRPr="00FD642E">
              <w:rPr>
                <w:rFonts w:cs="Arial"/>
                <w:color w:val="0D0D0D"/>
                <w:sz w:val="20"/>
              </w:rPr>
              <w:t xml:space="preserve">onsumable waste items that have been in contact with </w:t>
            </w:r>
            <w:r w:rsidRPr="00D0510D">
              <w:rPr>
                <w:rFonts w:cs="Arial"/>
                <w:sz w:val="20"/>
              </w:rPr>
              <w:t>a service user with symptoms</w:t>
            </w:r>
            <w:r w:rsidRPr="00FD642E">
              <w:rPr>
                <w:rFonts w:cs="Arial"/>
                <w:color w:val="0D0D0D"/>
                <w:sz w:val="20"/>
              </w:rPr>
              <w:t>, including used</w:t>
            </w:r>
            <w:r>
              <w:rPr>
                <w:rFonts w:cs="Arial"/>
                <w:color w:val="0D0D0D"/>
                <w:sz w:val="20"/>
              </w:rPr>
              <w:t xml:space="preserve"> t</w:t>
            </w:r>
            <w:r w:rsidRPr="00FD642E">
              <w:rPr>
                <w:rFonts w:cs="Arial"/>
                <w:color w:val="0D0D0D"/>
                <w:sz w:val="20"/>
              </w:rPr>
              <w:t>issues</w:t>
            </w:r>
            <w:r>
              <w:rPr>
                <w:rFonts w:cs="Arial"/>
                <w:color w:val="0D0D0D"/>
                <w:sz w:val="20"/>
              </w:rPr>
              <w:t xml:space="preserve"> and </w:t>
            </w:r>
            <w:r w:rsidRPr="00DC7EAE">
              <w:rPr>
                <w:sz w:val="20"/>
              </w:rPr>
              <w:t>disposable cleaning cloths</w:t>
            </w:r>
            <w:r>
              <w:rPr>
                <w:sz w:val="20"/>
              </w:rPr>
              <w:t xml:space="preserve"> should be </w:t>
            </w:r>
            <w:r w:rsidRPr="00DC7EAE">
              <w:rPr>
                <w:sz w:val="20"/>
              </w:rPr>
              <w:t>disposed of securely within disposable bags</w:t>
            </w:r>
            <w:r w:rsidRPr="00DC7EAE">
              <w:rPr>
                <w:rFonts w:cs="Arial"/>
                <w:color w:val="0D0D0D"/>
                <w:sz w:val="20"/>
              </w:rPr>
              <w:t xml:space="preserve">, </w:t>
            </w:r>
            <w:r w:rsidRPr="00DC7EAE">
              <w:rPr>
                <w:sz w:val="20"/>
              </w:rPr>
              <w:t>When full, the plastic bag should then be placed in a second bin bag and tied.</w:t>
            </w:r>
          </w:p>
          <w:p w14:paraId="37347DD4" w14:textId="55AA5C24" w:rsidR="00382547" w:rsidRPr="00DC7EAE" w:rsidRDefault="00382547" w:rsidP="00382547">
            <w:pPr>
              <w:autoSpaceDE w:val="0"/>
              <w:autoSpaceDN w:val="0"/>
              <w:adjustRightInd w:val="0"/>
              <w:rPr>
                <w:rFonts w:cs="Arial"/>
                <w:color w:val="0D0D0D"/>
                <w:sz w:val="20"/>
              </w:rPr>
            </w:pPr>
          </w:p>
          <w:p w14:paraId="7644C37E" w14:textId="619AAA8F" w:rsidR="00382547" w:rsidRDefault="00382547" w:rsidP="00382547">
            <w:pPr>
              <w:autoSpaceDE w:val="0"/>
              <w:autoSpaceDN w:val="0"/>
              <w:adjustRightInd w:val="0"/>
              <w:rPr>
                <w:sz w:val="20"/>
              </w:rPr>
            </w:pPr>
            <w:r w:rsidRPr="00DC7EAE">
              <w:rPr>
                <w:sz w:val="20"/>
              </w:rPr>
              <w:t>These bags should be stored for 72 hours before being put out for collection.</w:t>
            </w:r>
          </w:p>
          <w:p w14:paraId="058E285D" w14:textId="245D8EAF" w:rsidR="00382547" w:rsidRDefault="00382547" w:rsidP="00382547">
            <w:pPr>
              <w:autoSpaceDE w:val="0"/>
              <w:autoSpaceDN w:val="0"/>
              <w:adjustRightInd w:val="0"/>
              <w:rPr>
                <w:rFonts w:cs="Arial"/>
                <w:sz w:val="20"/>
                <w:lang w:val="en-US" w:eastAsia="en-US"/>
              </w:rPr>
            </w:pPr>
          </w:p>
          <w:p w14:paraId="470CBBD3" w14:textId="24D4D059" w:rsidR="00382547" w:rsidRDefault="00382547" w:rsidP="00382547">
            <w:pPr>
              <w:autoSpaceDE w:val="0"/>
              <w:autoSpaceDN w:val="0"/>
              <w:adjustRightInd w:val="0"/>
              <w:rPr>
                <w:rFonts w:cs="Arial"/>
                <w:color w:val="0D0D0D"/>
                <w:sz w:val="20"/>
              </w:rPr>
            </w:pPr>
            <w:r w:rsidRPr="00FD642E">
              <w:rPr>
                <w:rFonts w:cs="Arial"/>
                <w:color w:val="0D0D0D"/>
                <w:sz w:val="20"/>
              </w:rPr>
              <w:t xml:space="preserve">If the </w:t>
            </w:r>
            <w:r w:rsidRPr="00CB0528">
              <w:rPr>
                <w:rFonts w:cs="Arial"/>
                <w:sz w:val="20"/>
              </w:rPr>
              <w:t>service user with symptoms</w:t>
            </w:r>
            <w:r w:rsidRPr="00FD642E">
              <w:rPr>
                <w:rFonts w:cs="Arial"/>
                <w:color w:val="0D0D0D"/>
                <w:sz w:val="20"/>
              </w:rPr>
              <w:t xml:space="preserve"> tests negative, </w:t>
            </w:r>
            <w:r>
              <w:rPr>
                <w:rFonts w:cs="Arial"/>
                <w:color w:val="0D0D0D"/>
                <w:sz w:val="20"/>
              </w:rPr>
              <w:t xml:space="preserve">double bag </w:t>
            </w:r>
            <w:r w:rsidRPr="00FD642E">
              <w:rPr>
                <w:rFonts w:cs="Arial"/>
                <w:color w:val="0D0D0D"/>
                <w:sz w:val="20"/>
              </w:rPr>
              <w:t>can be put in the normal waste.</w:t>
            </w:r>
          </w:p>
          <w:p w14:paraId="4E8E5BA7" w14:textId="77777777" w:rsidR="00382547" w:rsidRDefault="00382547" w:rsidP="00382547">
            <w:pPr>
              <w:autoSpaceDE w:val="0"/>
              <w:autoSpaceDN w:val="0"/>
              <w:adjustRightInd w:val="0"/>
              <w:rPr>
                <w:rFonts w:cs="Arial"/>
                <w:color w:val="0D0D0D"/>
                <w:sz w:val="20"/>
              </w:rPr>
            </w:pPr>
          </w:p>
          <w:p w14:paraId="397E5CA7" w14:textId="77777777" w:rsidR="00382547" w:rsidRDefault="00382547" w:rsidP="00382547">
            <w:pPr>
              <w:autoSpaceDE w:val="0"/>
              <w:autoSpaceDN w:val="0"/>
              <w:adjustRightInd w:val="0"/>
              <w:rPr>
                <w:rFonts w:cs="Arial"/>
                <w:color w:val="0D0D0D"/>
                <w:sz w:val="20"/>
              </w:rPr>
            </w:pPr>
            <w:r>
              <w:rPr>
                <w:rFonts w:cs="Arial"/>
                <w:color w:val="0D0D0D"/>
                <w:sz w:val="20"/>
              </w:rPr>
              <w:t xml:space="preserve">If the service user </w:t>
            </w:r>
            <w:r w:rsidRPr="00FD642E">
              <w:rPr>
                <w:rFonts w:cs="Arial"/>
                <w:color w:val="0D0D0D"/>
                <w:sz w:val="20"/>
              </w:rPr>
              <w:t>tests positive, follow the</w:t>
            </w:r>
            <w:r>
              <w:rPr>
                <w:rFonts w:cs="Arial"/>
                <w:color w:val="0D0D0D"/>
                <w:sz w:val="20"/>
              </w:rPr>
              <w:t xml:space="preserve"> </w:t>
            </w:r>
            <w:r w:rsidRPr="00FD642E">
              <w:rPr>
                <w:rFonts w:cs="Arial"/>
                <w:color w:val="0D0D0D"/>
                <w:sz w:val="20"/>
              </w:rPr>
              <w:t>advice of the local Health Protection Team</w:t>
            </w:r>
            <w:r>
              <w:rPr>
                <w:rFonts w:cs="Arial"/>
                <w:color w:val="0D0D0D"/>
                <w:sz w:val="20"/>
              </w:rPr>
              <w:t xml:space="preserve"> on 01224 558520</w:t>
            </w:r>
            <w:r w:rsidRPr="00FD642E">
              <w:rPr>
                <w:rFonts w:cs="Arial"/>
                <w:color w:val="0D0D0D"/>
                <w:sz w:val="20"/>
              </w:rPr>
              <w:t>.</w:t>
            </w:r>
          </w:p>
          <w:p w14:paraId="2A10FFB8" w14:textId="77777777" w:rsidR="00382547" w:rsidRDefault="00382547" w:rsidP="00382547">
            <w:pPr>
              <w:autoSpaceDE w:val="0"/>
              <w:autoSpaceDN w:val="0"/>
              <w:adjustRightInd w:val="0"/>
              <w:rPr>
                <w:rFonts w:cs="Arial"/>
                <w:color w:val="0D0D0D"/>
                <w:sz w:val="20"/>
              </w:rPr>
            </w:pPr>
          </w:p>
          <w:p w14:paraId="465EF2E1" w14:textId="692EF72E" w:rsidR="00382547" w:rsidRPr="00DC7EAE" w:rsidRDefault="00382547" w:rsidP="00382547">
            <w:pPr>
              <w:autoSpaceDE w:val="0"/>
              <w:autoSpaceDN w:val="0"/>
              <w:adjustRightInd w:val="0"/>
              <w:rPr>
                <w:rFonts w:cs="Arial"/>
                <w:sz w:val="20"/>
                <w:lang w:val="en-US" w:eastAsia="en-US"/>
              </w:rPr>
            </w:pPr>
            <w:r w:rsidRPr="00DC7EAE">
              <w:rPr>
                <w:sz w:val="20"/>
              </w:rPr>
              <w:t>Other household waste can be disposed of as normal.</w:t>
            </w:r>
          </w:p>
        </w:tc>
        <w:tc>
          <w:tcPr>
            <w:tcW w:w="425" w:type="dxa"/>
            <w:tcBorders>
              <w:top w:val="single" w:sz="4" w:space="0" w:color="auto"/>
              <w:left w:val="nil"/>
              <w:bottom w:val="single" w:sz="4" w:space="0" w:color="auto"/>
              <w:right w:val="single" w:sz="4" w:space="0" w:color="auto"/>
            </w:tcBorders>
          </w:tcPr>
          <w:p w14:paraId="43987A14" w14:textId="77777777" w:rsidR="00382547" w:rsidRPr="006D4255" w:rsidRDefault="00382547" w:rsidP="00382547">
            <w:pPr>
              <w:rPr>
                <w:rFonts w:cs="Arial"/>
                <w:sz w:val="22"/>
                <w:szCs w:val="22"/>
              </w:rPr>
            </w:pPr>
          </w:p>
        </w:tc>
        <w:tc>
          <w:tcPr>
            <w:tcW w:w="425" w:type="dxa"/>
            <w:tcBorders>
              <w:top w:val="single" w:sz="4" w:space="0" w:color="auto"/>
              <w:left w:val="nil"/>
              <w:bottom w:val="single" w:sz="4" w:space="0" w:color="auto"/>
              <w:right w:val="single" w:sz="4" w:space="0" w:color="auto"/>
            </w:tcBorders>
          </w:tcPr>
          <w:p w14:paraId="4B903106" w14:textId="77777777" w:rsidR="00382547" w:rsidRPr="006D4255" w:rsidRDefault="00382547" w:rsidP="00382547">
            <w:pPr>
              <w:rPr>
                <w:rFonts w:cs="Arial"/>
                <w:sz w:val="22"/>
                <w:szCs w:val="22"/>
              </w:rPr>
            </w:pPr>
          </w:p>
        </w:tc>
        <w:tc>
          <w:tcPr>
            <w:tcW w:w="757" w:type="dxa"/>
            <w:tcBorders>
              <w:top w:val="single" w:sz="4" w:space="0" w:color="auto"/>
              <w:left w:val="nil"/>
              <w:bottom w:val="single" w:sz="4" w:space="0" w:color="auto"/>
              <w:right w:val="single" w:sz="4" w:space="0" w:color="auto"/>
            </w:tcBorders>
          </w:tcPr>
          <w:p w14:paraId="75B59243" w14:textId="77777777" w:rsidR="00382547" w:rsidRPr="006D4255" w:rsidRDefault="00382547" w:rsidP="00382547">
            <w:pPr>
              <w:rPr>
                <w:rFonts w:cs="Arial"/>
                <w:sz w:val="22"/>
                <w:szCs w:val="22"/>
              </w:rPr>
            </w:pPr>
          </w:p>
        </w:tc>
        <w:tc>
          <w:tcPr>
            <w:tcW w:w="2787" w:type="dxa"/>
            <w:tcBorders>
              <w:left w:val="nil"/>
              <w:bottom w:val="single" w:sz="4" w:space="0" w:color="auto"/>
              <w:right w:val="single" w:sz="4" w:space="0" w:color="auto"/>
            </w:tcBorders>
            <w:shd w:val="clear" w:color="auto" w:fill="auto"/>
            <w:vAlign w:val="center"/>
          </w:tcPr>
          <w:p w14:paraId="51B9016F" w14:textId="6AC7677B" w:rsidR="00382547" w:rsidRPr="00BB616A" w:rsidRDefault="00382547" w:rsidP="00382547">
            <w:pPr>
              <w:rPr>
                <w:rFonts w:cs="Arial"/>
                <w:szCs w:val="24"/>
              </w:rPr>
            </w:pPr>
          </w:p>
        </w:tc>
        <w:tc>
          <w:tcPr>
            <w:tcW w:w="1701" w:type="dxa"/>
            <w:tcBorders>
              <w:top w:val="single" w:sz="4" w:space="0" w:color="auto"/>
              <w:left w:val="nil"/>
              <w:bottom w:val="single" w:sz="4" w:space="0" w:color="auto"/>
              <w:right w:val="single" w:sz="4" w:space="0" w:color="auto"/>
            </w:tcBorders>
          </w:tcPr>
          <w:p w14:paraId="4178EB25" w14:textId="77777777" w:rsidR="00382547" w:rsidRPr="00BB616A" w:rsidRDefault="00382547" w:rsidP="00382547">
            <w:pPr>
              <w:rPr>
                <w:rFonts w:cs="Arial"/>
                <w:szCs w:val="24"/>
              </w:rPr>
            </w:pPr>
          </w:p>
        </w:tc>
      </w:tr>
      <w:tr w:rsidR="00382547" w14:paraId="4186808C" w14:textId="77777777" w:rsidTr="44E4CDCF">
        <w:trPr>
          <w:trHeight w:val="1428"/>
        </w:trPr>
        <w:tc>
          <w:tcPr>
            <w:tcW w:w="3403" w:type="dxa"/>
            <w:tcBorders>
              <w:top w:val="single" w:sz="4" w:space="0" w:color="auto"/>
              <w:left w:val="single" w:sz="4" w:space="0" w:color="auto"/>
              <w:bottom w:val="single" w:sz="4" w:space="0" w:color="auto"/>
              <w:right w:val="single" w:sz="4" w:space="0" w:color="auto"/>
            </w:tcBorders>
          </w:tcPr>
          <w:p w14:paraId="3064569C" w14:textId="77777777" w:rsidR="00382547" w:rsidRPr="00A00E2E" w:rsidRDefault="00382547" w:rsidP="00382547">
            <w:pPr>
              <w:rPr>
                <w:rFonts w:cs="Arial"/>
                <w:sz w:val="20"/>
              </w:rPr>
            </w:pPr>
            <w:r w:rsidRPr="00A00E2E">
              <w:rPr>
                <w:rFonts w:cs="Arial"/>
                <w:sz w:val="20"/>
              </w:rPr>
              <w:t>Laundry</w:t>
            </w:r>
          </w:p>
          <w:p w14:paraId="145B7A16" w14:textId="70D97444" w:rsidR="00382547" w:rsidRPr="007110F0" w:rsidRDefault="00382547" w:rsidP="00382547">
            <w:pPr>
              <w:rPr>
                <w:rFonts w:cs="Arial"/>
                <w:sz w:val="20"/>
              </w:rPr>
            </w:pPr>
          </w:p>
        </w:tc>
        <w:tc>
          <w:tcPr>
            <w:tcW w:w="2693" w:type="dxa"/>
            <w:tcBorders>
              <w:top w:val="single" w:sz="4" w:space="0" w:color="auto"/>
              <w:left w:val="nil"/>
              <w:bottom w:val="single" w:sz="4" w:space="0" w:color="auto"/>
              <w:right w:val="single" w:sz="4" w:space="0" w:color="auto"/>
            </w:tcBorders>
          </w:tcPr>
          <w:p w14:paraId="1467688C" w14:textId="77777777" w:rsidR="00382547" w:rsidRPr="004B4400" w:rsidRDefault="00382547" w:rsidP="00382547">
            <w:pPr>
              <w:pStyle w:val="Heading1"/>
              <w:rPr>
                <w:rFonts w:cs="Arial"/>
                <w:b w:val="0"/>
                <w:sz w:val="20"/>
              </w:rPr>
            </w:pPr>
            <w:r w:rsidRPr="004B4400">
              <w:rPr>
                <w:rFonts w:cs="Arial"/>
                <w:b w:val="0"/>
                <w:sz w:val="20"/>
              </w:rPr>
              <w:t>Employees</w:t>
            </w:r>
          </w:p>
          <w:p w14:paraId="5E22926F" w14:textId="77777777" w:rsidR="00382547" w:rsidRPr="003E3781" w:rsidRDefault="00382547" w:rsidP="00382547">
            <w:r w:rsidRPr="004B4400">
              <w:rPr>
                <w:sz w:val="20"/>
              </w:rPr>
              <w:t>Service Users</w:t>
            </w:r>
          </w:p>
        </w:tc>
        <w:tc>
          <w:tcPr>
            <w:tcW w:w="3638" w:type="dxa"/>
            <w:tcBorders>
              <w:top w:val="single" w:sz="4" w:space="0" w:color="auto"/>
              <w:left w:val="nil"/>
              <w:bottom w:val="single" w:sz="4" w:space="0" w:color="auto"/>
              <w:right w:val="single" w:sz="4" w:space="0" w:color="auto"/>
            </w:tcBorders>
          </w:tcPr>
          <w:p w14:paraId="46117AD3" w14:textId="77777777" w:rsidR="00382547" w:rsidRPr="00DC7EAE" w:rsidRDefault="00382547" w:rsidP="00382547">
            <w:pPr>
              <w:rPr>
                <w:sz w:val="20"/>
              </w:rPr>
            </w:pPr>
            <w:r w:rsidRPr="00DC7EAE">
              <w:rPr>
                <w:sz w:val="20"/>
              </w:rPr>
              <w:t>Wash items in accordance with the manufacturer’s instructions. Use the warmest water setting and dry items completely. Dirty laundry that has been in contact with an unwell person where possible, should be laundered separately.</w:t>
            </w:r>
          </w:p>
          <w:p w14:paraId="27A1D249" w14:textId="77777777" w:rsidR="00382547" w:rsidRPr="00DC7EAE" w:rsidRDefault="00382547" w:rsidP="00382547">
            <w:pPr>
              <w:rPr>
                <w:sz w:val="20"/>
              </w:rPr>
            </w:pPr>
          </w:p>
          <w:p w14:paraId="060D0800" w14:textId="77777777" w:rsidR="00382547" w:rsidRPr="00DC7EAE" w:rsidRDefault="00382547" w:rsidP="00382547">
            <w:pPr>
              <w:rPr>
                <w:sz w:val="20"/>
              </w:rPr>
            </w:pPr>
            <w:r w:rsidRPr="00DC7EAE">
              <w:rPr>
                <w:sz w:val="20"/>
              </w:rPr>
              <w:t xml:space="preserve">Do not shake dirty laundry, this </w:t>
            </w:r>
            <w:r w:rsidRPr="00DC7EAE">
              <w:rPr>
                <w:sz w:val="20"/>
              </w:rPr>
              <w:lastRenderedPageBreak/>
              <w:t>minimises the possibility of dispersing virus through the air.</w:t>
            </w:r>
          </w:p>
          <w:p w14:paraId="3CF8946F" w14:textId="77777777" w:rsidR="00382547" w:rsidRPr="00DC7EAE" w:rsidRDefault="00382547" w:rsidP="00382547">
            <w:pPr>
              <w:rPr>
                <w:sz w:val="20"/>
              </w:rPr>
            </w:pPr>
          </w:p>
          <w:p w14:paraId="27633527" w14:textId="77777777" w:rsidR="00382547" w:rsidRPr="00DC7EAE" w:rsidRDefault="00382547" w:rsidP="00382547">
            <w:pPr>
              <w:pStyle w:val="Default"/>
              <w:rPr>
                <w:sz w:val="20"/>
                <w:szCs w:val="20"/>
              </w:rPr>
            </w:pPr>
            <w:r w:rsidRPr="00DC7EAE">
              <w:rPr>
                <w:sz w:val="20"/>
                <w:szCs w:val="20"/>
              </w:rPr>
              <w:t xml:space="preserve">Clean and disinfect anything used for transporting laundry with your usual products, in line with the cleaning guidance above. </w:t>
            </w:r>
          </w:p>
          <w:p w14:paraId="23FACFF1" w14:textId="77777777" w:rsidR="00382547" w:rsidRPr="00DC7EAE" w:rsidRDefault="00382547" w:rsidP="00382547">
            <w:pPr>
              <w:pStyle w:val="Default"/>
              <w:rPr>
                <w:sz w:val="20"/>
                <w:szCs w:val="20"/>
              </w:rPr>
            </w:pPr>
          </w:p>
          <w:p w14:paraId="680821EC" w14:textId="1673603F" w:rsidR="00382547" w:rsidRDefault="00382547" w:rsidP="00382547">
            <w:pPr>
              <w:pStyle w:val="Default"/>
              <w:rPr>
                <w:sz w:val="20"/>
                <w:szCs w:val="20"/>
              </w:rPr>
            </w:pPr>
            <w:r w:rsidRPr="00DC7EAE">
              <w:rPr>
                <w:sz w:val="20"/>
                <w:szCs w:val="20"/>
              </w:rPr>
              <w:t xml:space="preserve">If you do not have access to a washing machine in </w:t>
            </w:r>
            <w:r>
              <w:rPr>
                <w:sz w:val="20"/>
                <w:szCs w:val="20"/>
              </w:rPr>
              <w:t>the</w:t>
            </w:r>
            <w:r w:rsidRPr="00DC7EAE">
              <w:rPr>
                <w:sz w:val="20"/>
                <w:szCs w:val="20"/>
              </w:rPr>
              <w:t xml:space="preserve"> setting, ensure dirty laundry is kept bagged at home for 72 hours before taking to the launderette. </w:t>
            </w:r>
          </w:p>
          <w:p w14:paraId="6D57E98A" w14:textId="77777777" w:rsidR="00382547" w:rsidRPr="00DC7EAE" w:rsidRDefault="00382547" w:rsidP="00382547">
            <w:pPr>
              <w:pStyle w:val="Default"/>
              <w:rPr>
                <w:sz w:val="20"/>
                <w:szCs w:val="20"/>
              </w:rPr>
            </w:pPr>
          </w:p>
          <w:p w14:paraId="4B00ADB2" w14:textId="1B0A3E9E" w:rsidR="00382547" w:rsidRDefault="00382547" w:rsidP="00382547">
            <w:pPr>
              <w:autoSpaceDE w:val="0"/>
              <w:autoSpaceDN w:val="0"/>
              <w:adjustRightInd w:val="0"/>
              <w:rPr>
                <w:rFonts w:cs="Arial"/>
                <w:color w:val="0D0D0D"/>
                <w:sz w:val="20"/>
              </w:rPr>
            </w:pPr>
            <w:r w:rsidRPr="00DC7EAE">
              <w:rPr>
                <w:sz w:val="20"/>
              </w:rPr>
              <w:t>After handling dirty laundry ensure hand hygiene is carried out.</w:t>
            </w:r>
          </w:p>
          <w:p w14:paraId="7CCDB4B3" w14:textId="77777777" w:rsidR="00382547" w:rsidRDefault="00382547" w:rsidP="00382547">
            <w:pPr>
              <w:autoSpaceDE w:val="0"/>
              <w:autoSpaceDN w:val="0"/>
              <w:adjustRightInd w:val="0"/>
              <w:rPr>
                <w:rFonts w:cs="Arial"/>
                <w:color w:val="0D0D0D"/>
                <w:sz w:val="20"/>
              </w:rPr>
            </w:pPr>
          </w:p>
          <w:p w14:paraId="246AACB0" w14:textId="77777777" w:rsidR="00382547" w:rsidRDefault="00382547" w:rsidP="00382547">
            <w:pPr>
              <w:autoSpaceDE w:val="0"/>
              <w:autoSpaceDN w:val="0"/>
              <w:adjustRightInd w:val="0"/>
              <w:rPr>
                <w:rFonts w:cs="Arial"/>
                <w:color w:val="0D0D0D"/>
                <w:sz w:val="20"/>
              </w:rPr>
            </w:pPr>
            <w:r w:rsidRPr="00A00E2E">
              <w:rPr>
                <w:rFonts w:cs="Arial"/>
                <w:color w:val="0D0D0D"/>
                <w:sz w:val="20"/>
              </w:rPr>
              <w:t>If the test result of the person is negative, the laundry can be managed as per</w:t>
            </w:r>
            <w:r>
              <w:rPr>
                <w:rFonts w:cs="Arial"/>
                <w:color w:val="0D0D0D"/>
                <w:sz w:val="20"/>
              </w:rPr>
              <w:t xml:space="preserve"> </w:t>
            </w:r>
            <w:r w:rsidRPr="00A00E2E">
              <w:rPr>
                <w:rFonts w:cs="Arial"/>
                <w:color w:val="0D0D0D"/>
                <w:sz w:val="20"/>
              </w:rPr>
              <w:t xml:space="preserve">normal </w:t>
            </w:r>
            <w:r>
              <w:rPr>
                <w:rFonts w:cs="Arial"/>
                <w:color w:val="0D0D0D"/>
                <w:sz w:val="20"/>
              </w:rPr>
              <w:t xml:space="preserve">service </w:t>
            </w:r>
            <w:r w:rsidRPr="00A00E2E">
              <w:rPr>
                <w:rFonts w:cs="Arial"/>
                <w:color w:val="0D0D0D"/>
                <w:sz w:val="20"/>
              </w:rPr>
              <w:t>policy/practice.</w:t>
            </w:r>
          </w:p>
          <w:p w14:paraId="2B6FB04F" w14:textId="77777777" w:rsidR="00382547" w:rsidRDefault="00382547" w:rsidP="00382547">
            <w:pPr>
              <w:autoSpaceDE w:val="0"/>
              <w:autoSpaceDN w:val="0"/>
              <w:adjustRightInd w:val="0"/>
              <w:rPr>
                <w:rFonts w:cs="Arial"/>
                <w:color w:val="0D0D0D"/>
                <w:sz w:val="20"/>
              </w:rPr>
            </w:pPr>
          </w:p>
          <w:p w14:paraId="76CB8E67" w14:textId="77777777" w:rsidR="00382547" w:rsidRPr="00A00E2E" w:rsidRDefault="00382547" w:rsidP="00382547">
            <w:pPr>
              <w:autoSpaceDE w:val="0"/>
              <w:autoSpaceDN w:val="0"/>
              <w:adjustRightInd w:val="0"/>
              <w:rPr>
                <w:rFonts w:cs="Arial"/>
                <w:sz w:val="20"/>
                <w:lang w:val="en-US" w:eastAsia="en-US"/>
              </w:rPr>
            </w:pPr>
            <w:r w:rsidRPr="00A00E2E">
              <w:rPr>
                <w:rFonts w:cs="Arial"/>
                <w:color w:val="0D0D0D"/>
                <w:sz w:val="20"/>
              </w:rPr>
              <w:t>If the result is positive, follow the advice of the local</w:t>
            </w:r>
            <w:r>
              <w:rPr>
                <w:rFonts w:cs="Arial"/>
                <w:color w:val="0D0D0D"/>
                <w:sz w:val="20"/>
              </w:rPr>
              <w:t xml:space="preserve"> </w:t>
            </w:r>
            <w:r w:rsidRPr="00A00E2E">
              <w:rPr>
                <w:rFonts w:cs="Arial"/>
                <w:color w:val="0D0D0D"/>
                <w:sz w:val="20"/>
              </w:rPr>
              <w:t>Health Protection Team.</w:t>
            </w:r>
          </w:p>
        </w:tc>
        <w:tc>
          <w:tcPr>
            <w:tcW w:w="425" w:type="dxa"/>
            <w:tcBorders>
              <w:top w:val="single" w:sz="4" w:space="0" w:color="auto"/>
              <w:left w:val="nil"/>
              <w:bottom w:val="single" w:sz="4" w:space="0" w:color="auto"/>
              <w:right w:val="single" w:sz="4" w:space="0" w:color="auto"/>
            </w:tcBorders>
          </w:tcPr>
          <w:p w14:paraId="7A22FF19" w14:textId="77777777" w:rsidR="00382547" w:rsidRPr="006D4255" w:rsidRDefault="00382547" w:rsidP="00382547">
            <w:pPr>
              <w:rPr>
                <w:rFonts w:cs="Arial"/>
                <w:sz w:val="22"/>
                <w:szCs w:val="22"/>
              </w:rPr>
            </w:pPr>
          </w:p>
        </w:tc>
        <w:tc>
          <w:tcPr>
            <w:tcW w:w="425" w:type="dxa"/>
            <w:tcBorders>
              <w:top w:val="single" w:sz="4" w:space="0" w:color="auto"/>
              <w:left w:val="nil"/>
              <w:bottom w:val="single" w:sz="4" w:space="0" w:color="auto"/>
              <w:right w:val="single" w:sz="4" w:space="0" w:color="auto"/>
            </w:tcBorders>
          </w:tcPr>
          <w:p w14:paraId="2BA161B0" w14:textId="77777777" w:rsidR="00382547" w:rsidRPr="006D4255" w:rsidRDefault="00382547" w:rsidP="00382547">
            <w:pPr>
              <w:rPr>
                <w:rFonts w:cs="Arial"/>
                <w:sz w:val="22"/>
                <w:szCs w:val="22"/>
              </w:rPr>
            </w:pPr>
          </w:p>
        </w:tc>
        <w:tc>
          <w:tcPr>
            <w:tcW w:w="757" w:type="dxa"/>
            <w:tcBorders>
              <w:top w:val="single" w:sz="4" w:space="0" w:color="auto"/>
              <w:left w:val="nil"/>
              <w:bottom w:val="single" w:sz="4" w:space="0" w:color="auto"/>
              <w:right w:val="single" w:sz="4" w:space="0" w:color="auto"/>
            </w:tcBorders>
          </w:tcPr>
          <w:p w14:paraId="692D5D4C" w14:textId="77777777" w:rsidR="00382547" w:rsidRPr="006D4255" w:rsidRDefault="00382547" w:rsidP="00382547">
            <w:pPr>
              <w:rPr>
                <w:rFonts w:cs="Arial"/>
                <w:sz w:val="22"/>
                <w:szCs w:val="22"/>
              </w:rPr>
            </w:pPr>
          </w:p>
        </w:tc>
        <w:tc>
          <w:tcPr>
            <w:tcW w:w="2787" w:type="dxa"/>
            <w:tcBorders>
              <w:left w:val="nil"/>
              <w:bottom w:val="single" w:sz="4" w:space="0" w:color="auto"/>
              <w:right w:val="single" w:sz="4" w:space="0" w:color="auto"/>
            </w:tcBorders>
            <w:shd w:val="clear" w:color="auto" w:fill="auto"/>
            <w:vAlign w:val="center"/>
          </w:tcPr>
          <w:p w14:paraId="0C612DF0" w14:textId="7A9F2313" w:rsidR="00382547" w:rsidRPr="00BB616A" w:rsidRDefault="00382547" w:rsidP="00382547">
            <w:pPr>
              <w:rPr>
                <w:rFonts w:cs="Arial"/>
                <w:szCs w:val="24"/>
              </w:rPr>
            </w:pPr>
          </w:p>
        </w:tc>
        <w:tc>
          <w:tcPr>
            <w:tcW w:w="1701" w:type="dxa"/>
            <w:tcBorders>
              <w:top w:val="single" w:sz="4" w:space="0" w:color="auto"/>
              <w:left w:val="nil"/>
              <w:bottom w:val="single" w:sz="4" w:space="0" w:color="auto"/>
              <w:right w:val="single" w:sz="4" w:space="0" w:color="auto"/>
            </w:tcBorders>
          </w:tcPr>
          <w:p w14:paraId="072C174C" w14:textId="77777777" w:rsidR="00382547" w:rsidRPr="00BB616A" w:rsidRDefault="00382547" w:rsidP="00382547">
            <w:pPr>
              <w:rPr>
                <w:rFonts w:cs="Arial"/>
                <w:szCs w:val="24"/>
              </w:rPr>
            </w:pPr>
          </w:p>
        </w:tc>
      </w:tr>
    </w:tbl>
    <w:p w14:paraId="5FFE4EB4" w14:textId="77777777" w:rsidR="00724790" w:rsidRDefault="00724790" w:rsidP="00840025">
      <w:pPr>
        <w:pStyle w:val="Caption"/>
      </w:pPr>
    </w:p>
    <w:sectPr w:rsidR="00724790">
      <w:headerReference w:type="default" r:id="rId13"/>
      <w:footerReference w:type="default" r:id="rId14"/>
      <w:pgSz w:w="16840" w:h="11907" w:orient="landscape" w:code="9"/>
      <w:pgMar w:top="127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7934" w14:textId="77777777" w:rsidR="00F51F3F" w:rsidRDefault="00F51F3F">
      <w:r>
        <w:separator/>
      </w:r>
    </w:p>
  </w:endnote>
  <w:endnote w:type="continuationSeparator" w:id="0">
    <w:p w14:paraId="2108F364" w14:textId="77777777" w:rsidR="00F51F3F" w:rsidRDefault="00F51F3F">
      <w:r>
        <w:continuationSeparator/>
      </w:r>
    </w:p>
  </w:endnote>
  <w:endnote w:type="continuationNotice" w:id="1">
    <w:p w14:paraId="68DE6BCA" w14:textId="77777777" w:rsidR="00F51F3F" w:rsidRDefault="00F51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5075" w14:textId="137032AE" w:rsidR="006A5D94" w:rsidRDefault="006A5D94">
    <w:pPr>
      <w:pStyle w:val="Footer"/>
    </w:pPr>
    <w:r>
      <w:t xml:space="preserve">Issue </w:t>
    </w:r>
    <w:r w:rsidR="001207FD">
      <w:t>3</w:t>
    </w:r>
    <w:r>
      <w:t xml:space="preserve"> </w:t>
    </w:r>
    <w:r w:rsidR="001207FD">
      <w:t>2</w:t>
    </w:r>
    <w:r w:rsidR="00CE5C55">
      <w:t>3/</w:t>
    </w:r>
    <w:r w:rsidR="001207FD">
      <w:t>1</w:t>
    </w:r>
    <w:r w:rsidR="00CE5C55">
      <w:t>0</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5F1E" w14:textId="77777777" w:rsidR="00F51F3F" w:rsidRDefault="00F51F3F">
      <w:r>
        <w:separator/>
      </w:r>
    </w:p>
  </w:footnote>
  <w:footnote w:type="continuationSeparator" w:id="0">
    <w:p w14:paraId="6A6E69F3" w14:textId="77777777" w:rsidR="00F51F3F" w:rsidRDefault="00F51F3F">
      <w:r>
        <w:continuationSeparator/>
      </w:r>
    </w:p>
  </w:footnote>
  <w:footnote w:type="continuationNotice" w:id="1">
    <w:p w14:paraId="38278B5B" w14:textId="77777777" w:rsidR="00F51F3F" w:rsidRDefault="00F51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46A8" w14:textId="2E3DD223" w:rsidR="006A5D94" w:rsidRPr="000B0420" w:rsidRDefault="001207FD">
    <w:pPr>
      <w:pStyle w:val="Header"/>
      <w:jc w:val="center"/>
      <w:rPr>
        <w:b/>
        <w:i/>
        <w:color w:val="FF0000"/>
      </w:rPr>
    </w:pPr>
    <w:r>
      <w:rPr>
        <w:b/>
        <w:bCs/>
        <w:i/>
        <w:iCs/>
        <w:noProof/>
        <w:color w:val="FF0000"/>
      </w:rPr>
      <w:pict w14:anchorId="42A17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1.45pt;margin-top:-11.25pt;width:65.35pt;height:56.8pt;z-index:-251658752">
          <v:imagedata r:id="rId1" o:title=""/>
        </v:shape>
      </w:pict>
    </w:r>
    <w:r w:rsidR="44E4CDCF" w:rsidRPr="44E4CDCF">
      <w:rPr>
        <w:b/>
        <w:bCs/>
        <w:i/>
        <w:iCs/>
        <w:color w:val="FF0000"/>
      </w:rPr>
      <w:t>DRAFT</w:t>
    </w:r>
  </w:p>
  <w:p w14:paraId="68E356BF" w14:textId="734A4636" w:rsidR="006A5D94" w:rsidRDefault="006A5D94">
    <w:pPr>
      <w:pStyle w:val="Header"/>
      <w:jc w:val="center"/>
      <w:rPr>
        <w:b/>
      </w:rPr>
    </w:pPr>
    <w:r>
      <w:rPr>
        <w:b/>
      </w:rPr>
      <w:t>General Risk Assessment (additional controls)</w:t>
    </w:r>
    <w:r w:rsidR="000E372F" w:rsidRPr="000E372F">
      <w:rPr>
        <w:b/>
        <w:bCs/>
        <w:i/>
        <w:iCs/>
        <w:color w:val="FF0000"/>
      </w:rPr>
      <w:t xml:space="preserve"> </w:t>
    </w:r>
  </w:p>
  <w:p w14:paraId="7483D4AB" w14:textId="4C2AA8D4" w:rsidR="006A5D94" w:rsidRDefault="006A5D94">
    <w:pPr>
      <w:pStyle w:val="Header"/>
      <w:rPr>
        <w:b/>
        <w:sz w:val="20"/>
      </w:rPr>
    </w:pPr>
    <w:r>
      <w:rPr>
        <w:b/>
        <w:sz w:val="20"/>
      </w:rPr>
      <w:t>Area/Process/Activities Assessed: coronavirus</w:t>
    </w:r>
    <w:r w:rsidR="004B1A9F">
      <w:rPr>
        <w:b/>
        <w:sz w:val="20"/>
      </w:rPr>
      <w:t xml:space="preserve"> Face to face (service users with symptoms)</w:t>
    </w:r>
  </w:p>
  <w:p w14:paraId="0082AAEC" w14:textId="77777777" w:rsidR="006A5D94" w:rsidRDefault="006A5D94">
    <w:pPr>
      <w:pStyle w:val="Header"/>
      <w:rPr>
        <w:b/>
        <w:sz w:val="20"/>
      </w:rPr>
    </w:pPr>
  </w:p>
  <w:p w14:paraId="2FE3CA85" w14:textId="77777777" w:rsidR="006A5D94" w:rsidRDefault="006A5D94">
    <w:pPr>
      <w:pStyle w:val="Header"/>
      <w:rPr>
        <w:b/>
        <w:sz w:val="20"/>
      </w:rPr>
    </w:pPr>
    <w:r>
      <w:rPr>
        <w:b/>
        <w:sz w:val="20"/>
      </w:rPr>
      <w:t xml:space="preserve">Line Manager endorsement signature: </w:t>
    </w:r>
    <w:r>
      <w:rPr>
        <w:b/>
        <w:sz w:val="20"/>
      </w:rPr>
      <w:tab/>
    </w:r>
    <w:r>
      <w:rPr>
        <w:b/>
        <w:sz w:val="20"/>
      </w:rPr>
      <w:tab/>
    </w:r>
    <w:r>
      <w:rPr>
        <w:b/>
        <w:sz w:val="20"/>
      </w:rPr>
      <w:tab/>
    </w:r>
    <w:r>
      <w:rPr>
        <w:b/>
        <w:sz w:val="20"/>
      </w:rPr>
      <w:tab/>
      <w:t>Date:</w:t>
    </w:r>
    <w:r>
      <w:rPr>
        <w:b/>
        <w:sz w:val="20"/>
      </w:rPr>
      <w:tab/>
    </w:r>
    <w:r>
      <w:rPr>
        <w:b/>
        <w:sz w:val="20"/>
      </w:rPr>
      <w:tab/>
    </w:r>
    <w:r>
      <w:rPr>
        <w:b/>
        <w:sz w:val="20"/>
      </w:rPr>
      <w:tab/>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EF2"/>
    <w:multiLevelType w:val="hybridMultilevel"/>
    <w:tmpl w:val="362A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3072"/>
    <w:multiLevelType w:val="hybridMultilevel"/>
    <w:tmpl w:val="7B9A42F2"/>
    <w:lvl w:ilvl="0" w:tplc="8C9235CA">
      <w:start w:val="1"/>
      <w:numFmt w:val="bullet"/>
      <w:lvlText w:val=""/>
      <w:lvlJc w:val="left"/>
      <w:pPr>
        <w:tabs>
          <w:tab w:val="num" w:pos="720"/>
        </w:tabs>
        <w:ind w:left="720" w:hanging="360"/>
      </w:pPr>
      <w:rPr>
        <w:rFonts w:ascii="Symbol" w:hAnsi="Symbol" w:hint="default"/>
        <w:sz w:val="20"/>
      </w:rPr>
    </w:lvl>
    <w:lvl w:ilvl="1" w:tplc="DB3E75A4" w:tentative="1">
      <w:start w:val="1"/>
      <w:numFmt w:val="bullet"/>
      <w:lvlText w:val="o"/>
      <w:lvlJc w:val="left"/>
      <w:pPr>
        <w:tabs>
          <w:tab w:val="num" w:pos="1440"/>
        </w:tabs>
        <w:ind w:left="1440" w:hanging="360"/>
      </w:pPr>
      <w:rPr>
        <w:rFonts w:ascii="Courier New" w:hAnsi="Courier New" w:hint="default"/>
        <w:sz w:val="20"/>
      </w:rPr>
    </w:lvl>
    <w:lvl w:ilvl="2" w:tplc="9D183E70" w:tentative="1">
      <w:start w:val="1"/>
      <w:numFmt w:val="bullet"/>
      <w:lvlText w:val=""/>
      <w:lvlJc w:val="left"/>
      <w:pPr>
        <w:tabs>
          <w:tab w:val="num" w:pos="2160"/>
        </w:tabs>
        <w:ind w:left="2160" w:hanging="360"/>
      </w:pPr>
      <w:rPr>
        <w:rFonts w:ascii="Wingdings" w:hAnsi="Wingdings" w:hint="default"/>
        <w:sz w:val="20"/>
      </w:rPr>
    </w:lvl>
    <w:lvl w:ilvl="3" w:tplc="9A402396" w:tentative="1">
      <w:start w:val="1"/>
      <w:numFmt w:val="bullet"/>
      <w:lvlText w:val=""/>
      <w:lvlJc w:val="left"/>
      <w:pPr>
        <w:tabs>
          <w:tab w:val="num" w:pos="2880"/>
        </w:tabs>
        <w:ind w:left="2880" w:hanging="360"/>
      </w:pPr>
      <w:rPr>
        <w:rFonts w:ascii="Wingdings" w:hAnsi="Wingdings" w:hint="default"/>
        <w:sz w:val="20"/>
      </w:rPr>
    </w:lvl>
    <w:lvl w:ilvl="4" w:tplc="7E843376" w:tentative="1">
      <w:start w:val="1"/>
      <w:numFmt w:val="bullet"/>
      <w:lvlText w:val=""/>
      <w:lvlJc w:val="left"/>
      <w:pPr>
        <w:tabs>
          <w:tab w:val="num" w:pos="3600"/>
        </w:tabs>
        <w:ind w:left="3600" w:hanging="360"/>
      </w:pPr>
      <w:rPr>
        <w:rFonts w:ascii="Wingdings" w:hAnsi="Wingdings" w:hint="default"/>
        <w:sz w:val="20"/>
      </w:rPr>
    </w:lvl>
    <w:lvl w:ilvl="5" w:tplc="BB7AA76A" w:tentative="1">
      <w:start w:val="1"/>
      <w:numFmt w:val="bullet"/>
      <w:lvlText w:val=""/>
      <w:lvlJc w:val="left"/>
      <w:pPr>
        <w:tabs>
          <w:tab w:val="num" w:pos="4320"/>
        </w:tabs>
        <w:ind w:left="4320" w:hanging="360"/>
      </w:pPr>
      <w:rPr>
        <w:rFonts w:ascii="Wingdings" w:hAnsi="Wingdings" w:hint="default"/>
        <w:sz w:val="20"/>
      </w:rPr>
    </w:lvl>
    <w:lvl w:ilvl="6" w:tplc="3EA6F524" w:tentative="1">
      <w:start w:val="1"/>
      <w:numFmt w:val="bullet"/>
      <w:lvlText w:val=""/>
      <w:lvlJc w:val="left"/>
      <w:pPr>
        <w:tabs>
          <w:tab w:val="num" w:pos="5040"/>
        </w:tabs>
        <w:ind w:left="5040" w:hanging="360"/>
      </w:pPr>
      <w:rPr>
        <w:rFonts w:ascii="Wingdings" w:hAnsi="Wingdings" w:hint="default"/>
        <w:sz w:val="20"/>
      </w:rPr>
    </w:lvl>
    <w:lvl w:ilvl="7" w:tplc="08D89E36" w:tentative="1">
      <w:start w:val="1"/>
      <w:numFmt w:val="bullet"/>
      <w:lvlText w:val=""/>
      <w:lvlJc w:val="left"/>
      <w:pPr>
        <w:tabs>
          <w:tab w:val="num" w:pos="5760"/>
        </w:tabs>
        <w:ind w:left="5760" w:hanging="360"/>
      </w:pPr>
      <w:rPr>
        <w:rFonts w:ascii="Wingdings" w:hAnsi="Wingdings" w:hint="default"/>
        <w:sz w:val="20"/>
      </w:rPr>
    </w:lvl>
    <w:lvl w:ilvl="8" w:tplc="12A8F42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91A75"/>
    <w:multiLevelType w:val="hybridMultilevel"/>
    <w:tmpl w:val="F2FC3EA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B7263"/>
    <w:multiLevelType w:val="hybridMultilevel"/>
    <w:tmpl w:val="4926A35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20207"/>
    <w:multiLevelType w:val="hybridMultilevel"/>
    <w:tmpl w:val="F1107DF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A1AB7"/>
    <w:multiLevelType w:val="hybridMultilevel"/>
    <w:tmpl w:val="2BACC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840DD"/>
    <w:multiLevelType w:val="hybridMultilevel"/>
    <w:tmpl w:val="517A14E8"/>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C1752"/>
    <w:multiLevelType w:val="hybridMultilevel"/>
    <w:tmpl w:val="BD5043C4"/>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C05FC"/>
    <w:multiLevelType w:val="hybridMultilevel"/>
    <w:tmpl w:val="65585196"/>
    <w:lvl w:ilvl="0" w:tplc="9F2A948E">
      <w:start w:val="1"/>
      <w:numFmt w:val="bullet"/>
      <w:lvlText w:val=""/>
      <w:lvlJc w:val="left"/>
      <w:pPr>
        <w:tabs>
          <w:tab w:val="num" w:pos="720"/>
        </w:tabs>
        <w:ind w:left="720" w:hanging="360"/>
      </w:pPr>
      <w:rPr>
        <w:rFonts w:ascii="Symbol" w:hAnsi="Symbol" w:hint="default"/>
      </w:rPr>
    </w:lvl>
    <w:lvl w:ilvl="1" w:tplc="7F4E50C0">
      <w:start w:val="1"/>
      <w:numFmt w:val="bullet"/>
      <w:lvlText w:val="o"/>
      <w:lvlJc w:val="left"/>
      <w:pPr>
        <w:tabs>
          <w:tab w:val="num" w:pos="1440"/>
        </w:tabs>
        <w:ind w:left="1440" w:hanging="360"/>
      </w:pPr>
      <w:rPr>
        <w:rFonts w:ascii="Courier New" w:hAnsi="Courier New" w:cs="Courier New" w:hint="default"/>
      </w:rPr>
    </w:lvl>
    <w:lvl w:ilvl="2" w:tplc="389E7C5C">
      <w:start w:val="1"/>
      <w:numFmt w:val="bullet"/>
      <w:lvlText w:val=""/>
      <w:lvlJc w:val="left"/>
      <w:pPr>
        <w:tabs>
          <w:tab w:val="num" w:pos="2160"/>
        </w:tabs>
        <w:ind w:left="2160" w:hanging="360"/>
      </w:pPr>
      <w:rPr>
        <w:rFonts w:ascii="Wingdings" w:hAnsi="Wingdings" w:hint="default"/>
      </w:rPr>
    </w:lvl>
    <w:lvl w:ilvl="3" w:tplc="7ACEA21C">
      <w:start w:val="1"/>
      <w:numFmt w:val="bullet"/>
      <w:lvlText w:val=""/>
      <w:lvlJc w:val="left"/>
      <w:pPr>
        <w:tabs>
          <w:tab w:val="num" w:pos="2880"/>
        </w:tabs>
        <w:ind w:left="2880" w:hanging="360"/>
      </w:pPr>
      <w:rPr>
        <w:rFonts w:ascii="Symbol" w:hAnsi="Symbol" w:hint="default"/>
      </w:rPr>
    </w:lvl>
    <w:lvl w:ilvl="4" w:tplc="9EAA86B2">
      <w:start w:val="1"/>
      <w:numFmt w:val="bullet"/>
      <w:lvlText w:val="o"/>
      <w:lvlJc w:val="left"/>
      <w:pPr>
        <w:tabs>
          <w:tab w:val="num" w:pos="3600"/>
        </w:tabs>
        <w:ind w:left="3600" w:hanging="360"/>
      </w:pPr>
      <w:rPr>
        <w:rFonts w:ascii="Courier New" w:hAnsi="Courier New" w:cs="Courier New" w:hint="default"/>
      </w:rPr>
    </w:lvl>
    <w:lvl w:ilvl="5" w:tplc="ED1E3654">
      <w:start w:val="1"/>
      <w:numFmt w:val="bullet"/>
      <w:lvlText w:val=""/>
      <w:lvlJc w:val="left"/>
      <w:pPr>
        <w:tabs>
          <w:tab w:val="num" w:pos="4320"/>
        </w:tabs>
        <w:ind w:left="4320" w:hanging="360"/>
      </w:pPr>
      <w:rPr>
        <w:rFonts w:ascii="Wingdings" w:hAnsi="Wingdings" w:hint="default"/>
      </w:rPr>
    </w:lvl>
    <w:lvl w:ilvl="6" w:tplc="A6164008">
      <w:start w:val="1"/>
      <w:numFmt w:val="bullet"/>
      <w:lvlText w:val=""/>
      <w:lvlJc w:val="left"/>
      <w:pPr>
        <w:tabs>
          <w:tab w:val="num" w:pos="5040"/>
        </w:tabs>
        <w:ind w:left="5040" w:hanging="360"/>
      </w:pPr>
      <w:rPr>
        <w:rFonts w:ascii="Symbol" w:hAnsi="Symbol" w:hint="default"/>
      </w:rPr>
    </w:lvl>
    <w:lvl w:ilvl="7" w:tplc="E7C8A124">
      <w:start w:val="1"/>
      <w:numFmt w:val="bullet"/>
      <w:lvlText w:val="o"/>
      <w:lvlJc w:val="left"/>
      <w:pPr>
        <w:tabs>
          <w:tab w:val="num" w:pos="5760"/>
        </w:tabs>
        <w:ind w:left="5760" w:hanging="360"/>
      </w:pPr>
      <w:rPr>
        <w:rFonts w:ascii="Courier New" w:hAnsi="Courier New" w:cs="Courier New" w:hint="default"/>
      </w:rPr>
    </w:lvl>
    <w:lvl w:ilvl="8" w:tplc="60AC096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41113"/>
    <w:multiLevelType w:val="hybridMultilevel"/>
    <w:tmpl w:val="5C6AC522"/>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0" w15:restartNumberingAfterBreak="0">
    <w:nsid w:val="29F67B9A"/>
    <w:multiLevelType w:val="hybridMultilevel"/>
    <w:tmpl w:val="BDE4797A"/>
    <w:lvl w:ilvl="0" w:tplc="446A1D9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D2404"/>
    <w:multiLevelType w:val="hybridMultilevel"/>
    <w:tmpl w:val="1390C760"/>
    <w:lvl w:ilvl="0" w:tplc="00786FF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338C9"/>
    <w:multiLevelType w:val="hybridMultilevel"/>
    <w:tmpl w:val="AE382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92318"/>
    <w:multiLevelType w:val="hybridMultilevel"/>
    <w:tmpl w:val="2F7C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E271F"/>
    <w:multiLevelType w:val="hybridMultilevel"/>
    <w:tmpl w:val="12746FF6"/>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47620"/>
    <w:multiLevelType w:val="hybridMultilevel"/>
    <w:tmpl w:val="E8B4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D475C"/>
    <w:multiLevelType w:val="hybridMultilevel"/>
    <w:tmpl w:val="9A100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464A0"/>
    <w:multiLevelType w:val="hybridMultilevel"/>
    <w:tmpl w:val="2F761938"/>
    <w:lvl w:ilvl="0" w:tplc="8F1823F2">
      <w:start w:val="1"/>
      <w:numFmt w:val="bullet"/>
      <w:lvlText w:val=""/>
      <w:lvlJc w:val="left"/>
      <w:pPr>
        <w:tabs>
          <w:tab w:val="num" w:pos="720"/>
        </w:tabs>
        <w:ind w:left="720" w:hanging="360"/>
      </w:pPr>
      <w:rPr>
        <w:rFonts w:ascii="Symbol" w:hAnsi="Symbol" w:hint="default"/>
        <w:sz w:val="20"/>
      </w:rPr>
    </w:lvl>
    <w:lvl w:ilvl="1" w:tplc="73DEA052" w:tentative="1">
      <w:start w:val="1"/>
      <w:numFmt w:val="bullet"/>
      <w:lvlText w:val=""/>
      <w:lvlJc w:val="left"/>
      <w:pPr>
        <w:tabs>
          <w:tab w:val="num" w:pos="1440"/>
        </w:tabs>
        <w:ind w:left="1440" w:hanging="360"/>
      </w:pPr>
      <w:rPr>
        <w:rFonts w:ascii="Symbol" w:hAnsi="Symbol" w:hint="default"/>
        <w:sz w:val="20"/>
      </w:rPr>
    </w:lvl>
    <w:lvl w:ilvl="2" w:tplc="E46EE7B0" w:tentative="1">
      <w:start w:val="1"/>
      <w:numFmt w:val="bullet"/>
      <w:lvlText w:val=""/>
      <w:lvlJc w:val="left"/>
      <w:pPr>
        <w:tabs>
          <w:tab w:val="num" w:pos="2160"/>
        </w:tabs>
        <w:ind w:left="2160" w:hanging="360"/>
      </w:pPr>
      <w:rPr>
        <w:rFonts w:ascii="Symbol" w:hAnsi="Symbol" w:hint="default"/>
        <w:sz w:val="20"/>
      </w:rPr>
    </w:lvl>
    <w:lvl w:ilvl="3" w:tplc="080AD0AC" w:tentative="1">
      <w:start w:val="1"/>
      <w:numFmt w:val="bullet"/>
      <w:lvlText w:val=""/>
      <w:lvlJc w:val="left"/>
      <w:pPr>
        <w:tabs>
          <w:tab w:val="num" w:pos="2880"/>
        </w:tabs>
        <w:ind w:left="2880" w:hanging="360"/>
      </w:pPr>
      <w:rPr>
        <w:rFonts w:ascii="Symbol" w:hAnsi="Symbol" w:hint="default"/>
        <w:sz w:val="20"/>
      </w:rPr>
    </w:lvl>
    <w:lvl w:ilvl="4" w:tplc="EDDE01D6" w:tentative="1">
      <w:start w:val="1"/>
      <w:numFmt w:val="bullet"/>
      <w:lvlText w:val=""/>
      <w:lvlJc w:val="left"/>
      <w:pPr>
        <w:tabs>
          <w:tab w:val="num" w:pos="3600"/>
        </w:tabs>
        <w:ind w:left="3600" w:hanging="360"/>
      </w:pPr>
      <w:rPr>
        <w:rFonts w:ascii="Symbol" w:hAnsi="Symbol" w:hint="default"/>
        <w:sz w:val="20"/>
      </w:rPr>
    </w:lvl>
    <w:lvl w:ilvl="5" w:tplc="B1B4F538" w:tentative="1">
      <w:start w:val="1"/>
      <w:numFmt w:val="bullet"/>
      <w:lvlText w:val=""/>
      <w:lvlJc w:val="left"/>
      <w:pPr>
        <w:tabs>
          <w:tab w:val="num" w:pos="4320"/>
        </w:tabs>
        <w:ind w:left="4320" w:hanging="360"/>
      </w:pPr>
      <w:rPr>
        <w:rFonts w:ascii="Symbol" w:hAnsi="Symbol" w:hint="default"/>
        <w:sz w:val="20"/>
      </w:rPr>
    </w:lvl>
    <w:lvl w:ilvl="6" w:tplc="1AB270B8" w:tentative="1">
      <w:start w:val="1"/>
      <w:numFmt w:val="bullet"/>
      <w:lvlText w:val=""/>
      <w:lvlJc w:val="left"/>
      <w:pPr>
        <w:tabs>
          <w:tab w:val="num" w:pos="5040"/>
        </w:tabs>
        <w:ind w:left="5040" w:hanging="360"/>
      </w:pPr>
      <w:rPr>
        <w:rFonts w:ascii="Symbol" w:hAnsi="Symbol" w:hint="default"/>
        <w:sz w:val="20"/>
      </w:rPr>
    </w:lvl>
    <w:lvl w:ilvl="7" w:tplc="E04C53FA" w:tentative="1">
      <w:start w:val="1"/>
      <w:numFmt w:val="bullet"/>
      <w:lvlText w:val=""/>
      <w:lvlJc w:val="left"/>
      <w:pPr>
        <w:tabs>
          <w:tab w:val="num" w:pos="5760"/>
        </w:tabs>
        <w:ind w:left="5760" w:hanging="360"/>
      </w:pPr>
      <w:rPr>
        <w:rFonts w:ascii="Symbol" w:hAnsi="Symbol" w:hint="default"/>
        <w:sz w:val="20"/>
      </w:rPr>
    </w:lvl>
    <w:lvl w:ilvl="8" w:tplc="FB70B9B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2A0DC5"/>
    <w:multiLevelType w:val="hybridMultilevel"/>
    <w:tmpl w:val="E9A64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A64B8"/>
    <w:multiLevelType w:val="hybridMultilevel"/>
    <w:tmpl w:val="65585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C21A9"/>
    <w:multiLevelType w:val="hybridMultilevel"/>
    <w:tmpl w:val="7ED42FD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CD51D1"/>
    <w:multiLevelType w:val="hybridMultilevel"/>
    <w:tmpl w:val="18E099F2"/>
    <w:lvl w:ilvl="0" w:tplc="5454810E">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8581A67"/>
    <w:multiLevelType w:val="hybridMultilevel"/>
    <w:tmpl w:val="F8BE525C"/>
    <w:lvl w:ilvl="0" w:tplc="0809000F">
      <w:start w:val="1"/>
      <w:numFmt w:val="decimal"/>
      <w:lvlText w:val="%1."/>
      <w:lvlJc w:val="left"/>
      <w:pPr>
        <w:ind w:left="470" w:hanging="360"/>
      </w:p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23" w15:restartNumberingAfterBreak="0">
    <w:nsid w:val="4A572E77"/>
    <w:multiLevelType w:val="hybridMultilevel"/>
    <w:tmpl w:val="16D2C344"/>
    <w:lvl w:ilvl="0" w:tplc="1B9A63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D5D58"/>
    <w:multiLevelType w:val="hybridMultilevel"/>
    <w:tmpl w:val="5AEA450C"/>
    <w:lvl w:ilvl="0" w:tplc="667E476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D6D12"/>
    <w:multiLevelType w:val="hybridMultilevel"/>
    <w:tmpl w:val="F62A73BA"/>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B7661"/>
    <w:multiLevelType w:val="hybridMultilevel"/>
    <w:tmpl w:val="FBDCCA00"/>
    <w:lvl w:ilvl="0" w:tplc="CFAA390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358CF"/>
    <w:multiLevelType w:val="hybridMultilevel"/>
    <w:tmpl w:val="9EF6DF5A"/>
    <w:lvl w:ilvl="0" w:tplc="32B24244">
      <w:start w:val="1"/>
      <w:numFmt w:val="bullet"/>
      <w:lvlText w:val=""/>
      <w:lvlJc w:val="left"/>
      <w:pPr>
        <w:tabs>
          <w:tab w:val="num" w:pos="720"/>
        </w:tabs>
        <w:ind w:left="720" w:hanging="360"/>
      </w:pPr>
      <w:rPr>
        <w:rFonts w:ascii="Symbol" w:hAnsi="Symbol" w:hint="default"/>
        <w:sz w:val="20"/>
      </w:rPr>
    </w:lvl>
    <w:lvl w:ilvl="1" w:tplc="997CDAA4" w:tentative="1">
      <w:start w:val="1"/>
      <w:numFmt w:val="bullet"/>
      <w:lvlText w:val=""/>
      <w:lvlJc w:val="left"/>
      <w:pPr>
        <w:tabs>
          <w:tab w:val="num" w:pos="1440"/>
        </w:tabs>
        <w:ind w:left="1440" w:hanging="360"/>
      </w:pPr>
      <w:rPr>
        <w:rFonts w:ascii="Symbol" w:hAnsi="Symbol" w:hint="default"/>
        <w:sz w:val="20"/>
      </w:rPr>
    </w:lvl>
    <w:lvl w:ilvl="2" w:tplc="82CA1A96" w:tentative="1">
      <w:start w:val="1"/>
      <w:numFmt w:val="bullet"/>
      <w:lvlText w:val=""/>
      <w:lvlJc w:val="left"/>
      <w:pPr>
        <w:tabs>
          <w:tab w:val="num" w:pos="2160"/>
        </w:tabs>
        <w:ind w:left="2160" w:hanging="360"/>
      </w:pPr>
      <w:rPr>
        <w:rFonts w:ascii="Symbol" w:hAnsi="Symbol" w:hint="default"/>
        <w:sz w:val="20"/>
      </w:rPr>
    </w:lvl>
    <w:lvl w:ilvl="3" w:tplc="5A468C42" w:tentative="1">
      <w:start w:val="1"/>
      <w:numFmt w:val="bullet"/>
      <w:lvlText w:val=""/>
      <w:lvlJc w:val="left"/>
      <w:pPr>
        <w:tabs>
          <w:tab w:val="num" w:pos="2880"/>
        </w:tabs>
        <w:ind w:left="2880" w:hanging="360"/>
      </w:pPr>
      <w:rPr>
        <w:rFonts w:ascii="Symbol" w:hAnsi="Symbol" w:hint="default"/>
        <w:sz w:val="20"/>
      </w:rPr>
    </w:lvl>
    <w:lvl w:ilvl="4" w:tplc="65284D9A" w:tentative="1">
      <w:start w:val="1"/>
      <w:numFmt w:val="bullet"/>
      <w:lvlText w:val=""/>
      <w:lvlJc w:val="left"/>
      <w:pPr>
        <w:tabs>
          <w:tab w:val="num" w:pos="3600"/>
        </w:tabs>
        <w:ind w:left="3600" w:hanging="360"/>
      </w:pPr>
      <w:rPr>
        <w:rFonts w:ascii="Symbol" w:hAnsi="Symbol" w:hint="default"/>
        <w:sz w:val="20"/>
      </w:rPr>
    </w:lvl>
    <w:lvl w:ilvl="5" w:tplc="78909176" w:tentative="1">
      <w:start w:val="1"/>
      <w:numFmt w:val="bullet"/>
      <w:lvlText w:val=""/>
      <w:lvlJc w:val="left"/>
      <w:pPr>
        <w:tabs>
          <w:tab w:val="num" w:pos="4320"/>
        </w:tabs>
        <w:ind w:left="4320" w:hanging="360"/>
      </w:pPr>
      <w:rPr>
        <w:rFonts w:ascii="Symbol" w:hAnsi="Symbol" w:hint="default"/>
        <w:sz w:val="20"/>
      </w:rPr>
    </w:lvl>
    <w:lvl w:ilvl="6" w:tplc="D40ED43E" w:tentative="1">
      <w:start w:val="1"/>
      <w:numFmt w:val="bullet"/>
      <w:lvlText w:val=""/>
      <w:lvlJc w:val="left"/>
      <w:pPr>
        <w:tabs>
          <w:tab w:val="num" w:pos="5040"/>
        </w:tabs>
        <w:ind w:left="5040" w:hanging="360"/>
      </w:pPr>
      <w:rPr>
        <w:rFonts w:ascii="Symbol" w:hAnsi="Symbol" w:hint="default"/>
        <w:sz w:val="20"/>
      </w:rPr>
    </w:lvl>
    <w:lvl w:ilvl="7" w:tplc="0276B72A" w:tentative="1">
      <w:start w:val="1"/>
      <w:numFmt w:val="bullet"/>
      <w:lvlText w:val=""/>
      <w:lvlJc w:val="left"/>
      <w:pPr>
        <w:tabs>
          <w:tab w:val="num" w:pos="5760"/>
        </w:tabs>
        <w:ind w:left="5760" w:hanging="360"/>
      </w:pPr>
      <w:rPr>
        <w:rFonts w:ascii="Symbol" w:hAnsi="Symbol" w:hint="default"/>
        <w:sz w:val="20"/>
      </w:rPr>
    </w:lvl>
    <w:lvl w:ilvl="8" w:tplc="62EC72B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F32820"/>
    <w:multiLevelType w:val="hybridMultilevel"/>
    <w:tmpl w:val="98B6E8F0"/>
    <w:lvl w:ilvl="0" w:tplc="4CAA8FD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F66B4"/>
    <w:multiLevelType w:val="hybridMultilevel"/>
    <w:tmpl w:val="1FE6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F356D"/>
    <w:multiLevelType w:val="hybridMultilevel"/>
    <w:tmpl w:val="8326E0A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F475E"/>
    <w:multiLevelType w:val="hybridMultilevel"/>
    <w:tmpl w:val="FE12AFB8"/>
    <w:lvl w:ilvl="0" w:tplc="2BD4B5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31D92"/>
    <w:multiLevelType w:val="hybridMultilevel"/>
    <w:tmpl w:val="2648FB98"/>
    <w:lvl w:ilvl="0" w:tplc="877068B4">
      <w:start w:val="1"/>
      <w:numFmt w:val="bullet"/>
      <w:lvlText w:val=""/>
      <w:lvlJc w:val="left"/>
      <w:pPr>
        <w:ind w:left="720" w:hanging="360"/>
      </w:pPr>
      <w:rPr>
        <w:rFonts w:ascii="Symbol" w:hAnsi="Symbol" w:hint="default"/>
      </w:rPr>
    </w:lvl>
    <w:lvl w:ilvl="1" w:tplc="3FF4FF52">
      <w:start w:val="1"/>
      <w:numFmt w:val="bullet"/>
      <w:lvlText w:val="o"/>
      <w:lvlJc w:val="left"/>
      <w:pPr>
        <w:ind w:left="1440" w:hanging="360"/>
      </w:pPr>
      <w:rPr>
        <w:rFonts w:ascii="Courier New" w:hAnsi="Courier New" w:hint="default"/>
      </w:rPr>
    </w:lvl>
    <w:lvl w:ilvl="2" w:tplc="B8F2D33E">
      <w:start w:val="1"/>
      <w:numFmt w:val="bullet"/>
      <w:lvlText w:val=""/>
      <w:lvlJc w:val="left"/>
      <w:pPr>
        <w:ind w:left="2160" w:hanging="360"/>
      </w:pPr>
      <w:rPr>
        <w:rFonts w:ascii="Wingdings" w:hAnsi="Wingdings" w:hint="default"/>
      </w:rPr>
    </w:lvl>
    <w:lvl w:ilvl="3" w:tplc="7F06AF24">
      <w:start w:val="1"/>
      <w:numFmt w:val="bullet"/>
      <w:lvlText w:val=""/>
      <w:lvlJc w:val="left"/>
      <w:pPr>
        <w:ind w:left="2880" w:hanging="360"/>
      </w:pPr>
      <w:rPr>
        <w:rFonts w:ascii="Symbol" w:hAnsi="Symbol" w:hint="default"/>
      </w:rPr>
    </w:lvl>
    <w:lvl w:ilvl="4" w:tplc="A2287E18">
      <w:start w:val="1"/>
      <w:numFmt w:val="bullet"/>
      <w:lvlText w:val="o"/>
      <w:lvlJc w:val="left"/>
      <w:pPr>
        <w:ind w:left="3600" w:hanging="360"/>
      </w:pPr>
      <w:rPr>
        <w:rFonts w:ascii="Courier New" w:hAnsi="Courier New" w:hint="default"/>
      </w:rPr>
    </w:lvl>
    <w:lvl w:ilvl="5" w:tplc="C150905A">
      <w:start w:val="1"/>
      <w:numFmt w:val="bullet"/>
      <w:lvlText w:val=""/>
      <w:lvlJc w:val="left"/>
      <w:pPr>
        <w:ind w:left="4320" w:hanging="360"/>
      </w:pPr>
      <w:rPr>
        <w:rFonts w:ascii="Wingdings" w:hAnsi="Wingdings" w:hint="default"/>
      </w:rPr>
    </w:lvl>
    <w:lvl w:ilvl="6" w:tplc="62BC1D2A">
      <w:start w:val="1"/>
      <w:numFmt w:val="bullet"/>
      <w:lvlText w:val=""/>
      <w:lvlJc w:val="left"/>
      <w:pPr>
        <w:ind w:left="5040" w:hanging="360"/>
      </w:pPr>
      <w:rPr>
        <w:rFonts w:ascii="Symbol" w:hAnsi="Symbol" w:hint="default"/>
      </w:rPr>
    </w:lvl>
    <w:lvl w:ilvl="7" w:tplc="593EFD0C">
      <w:start w:val="1"/>
      <w:numFmt w:val="bullet"/>
      <w:lvlText w:val="o"/>
      <w:lvlJc w:val="left"/>
      <w:pPr>
        <w:ind w:left="5760" w:hanging="360"/>
      </w:pPr>
      <w:rPr>
        <w:rFonts w:ascii="Courier New" w:hAnsi="Courier New" w:hint="default"/>
      </w:rPr>
    </w:lvl>
    <w:lvl w:ilvl="8" w:tplc="5CB6308C">
      <w:start w:val="1"/>
      <w:numFmt w:val="bullet"/>
      <w:lvlText w:val=""/>
      <w:lvlJc w:val="left"/>
      <w:pPr>
        <w:ind w:left="6480" w:hanging="360"/>
      </w:pPr>
      <w:rPr>
        <w:rFonts w:ascii="Wingdings" w:hAnsi="Wingdings" w:hint="default"/>
      </w:rPr>
    </w:lvl>
  </w:abstractNum>
  <w:abstractNum w:abstractNumId="33" w15:restartNumberingAfterBreak="0">
    <w:nsid w:val="6CBE1329"/>
    <w:multiLevelType w:val="hybridMultilevel"/>
    <w:tmpl w:val="E75C59E2"/>
    <w:lvl w:ilvl="0" w:tplc="870C62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82541"/>
    <w:multiLevelType w:val="hybridMultilevel"/>
    <w:tmpl w:val="F28CA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0A0045"/>
    <w:multiLevelType w:val="hybridMultilevel"/>
    <w:tmpl w:val="1B584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319BD"/>
    <w:multiLevelType w:val="hybridMultilevel"/>
    <w:tmpl w:val="2F727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CD3836"/>
    <w:multiLevelType w:val="hybridMultilevel"/>
    <w:tmpl w:val="0DD6374E"/>
    <w:lvl w:ilvl="0" w:tplc="0E5A170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AD2841"/>
    <w:multiLevelType w:val="hybridMultilevel"/>
    <w:tmpl w:val="DFD2F70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DC7EB3"/>
    <w:multiLevelType w:val="hybridMultilevel"/>
    <w:tmpl w:val="C2B8A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9801C7"/>
    <w:multiLevelType w:val="hybridMultilevel"/>
    <w:tmpl w:val="AA40004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1C01A5"/>
    <w:multiLevelType w:val="hybridMultilevel"/>
    <w:tmpl w:val="65FCD834"/>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01563"/>
    <w:multiLevelType w:val="hybridMultilevel"/>
    <w:tmpl w:val="45D0CC24"/>
    <w:lvl w:ilvl="0" w:tplc="D334F300">
      <w:start w:val="1"/>
      <w:numFmt w:val="bullet"/>
      <w:lvlText w:val=""/>
      <w:lvlJc w:val="left"/>
      <w:pPr>
        <w:tabs>
          <w:tab w:val="num" w:pos="720"/>
        </w:tabs>
        <w:ind w:left="720" w:hanging="360"/>
      </w:pPr>
      <w:rPr>
        <w:rFonts w:ascii="Symbol" w:hAnsi="Symbol" w:hint="default"/>
        <w:sz w:val="20"/>
      </w:rPr>
    </w:lvl>
    <w:lvl w:ilvl="1" w:tplc="C7046AA6" w:tentative="1">
      <w:start w:val="1"/>
      <w:numFmt w:val="bullet"/>
      <w:lvlText w:val="o"/>
      <w:lvlJc w:val="left"/>
      <w:pPr>
        <w:tabs>
          <w:tab w:val="num" w:pos="1440"/>
        </w:tabs>
        <w:ind w:left="1440" w:hanging="360"/>
      </w:pPr>
      <w:rPr>
        <w:rFonts w:ascii="Courier New" w:hAnsi="Courier New" w:hint="default"/>
        <w:sz w:val="20"/>
      </w:rPr>
    </w:lvl>
    <w:lvl w:ilvl="2" w:tplc="CBC61832" w:tentative="1">
      <w:start w:val="1"/>
      <w:numFmt w:val="bullet"/>
      <w:lvlText w:val=""/>
      <w:lvlJc w:val="left"/>
      <w:pPr>
        <w:tabs>
          <w:tab w:val="num" w:pos="2160"/>
        </w:tabs>
        <w:ind w:left="2160" w:hanging="360"/>
      </w:pPr>
      <w:rPr>
        <w:rFonts w:ascii="Wingdings" w:hAnsi="Wingdings" w:hint="default"/>
        <w:sz w:val="20"/>
      </w:rPr>
    </w:lvl>
    <w:lvl w:ilvl="3" w:tplc="76DAE70A" w:tentative="1">
      <w:start w:val="1"/>
      <w:numFmt w:val="bullet"/>
      <w:lvlText w:val=""/>
      <w:lvlJc w:val="left"/>
      <w:pPr>
        <w:tabs>
          <w:tab w:val="num" w:pos="2880"/>
        </w:tabs>
        <w:ind w:left="2880" w:hanging="360"/>
      </w:pPr>
      <w:rPr>
        <w:rFonts w:ascii="Wingdings" w:hAnsi="Wingdings" w:hint="default"/>
        <w:sz w:val="20"/>
      </w:rPr>
    </w:lvl>
    <w:lvl w:ilvl="4" w:tplc="09D80862" w:tentative="1">
      <w:start w:val="1"/>
      <w:numFmt w:val="bullet"/>
      <w:lvlText w:val=""/>
      <w:lvlJc w:val="left"/>
      <w:pPr>
        <w:tabs>
          <w:tab w:val="num" w:pos="3600"/>
        </w:tabs>
        <w:ind w:left="3600" w:hanging="360"/>
      </w:pPr>
      <w:rPr>
        <w:rFonts w:ascii="Wingdings" w:hAnsi="Wingdings" w:hint="default"/>
        <w:sz w:val="20"/>
      </w:rPr>
    </w:lvl>
    <w:lvl w:ilvl="5" w:tplc="D8C6B612" w:tentative="1">
      <w:start w:val="1"/>
      <w:numFmt w:val="bullet"/>
      <w:lvlText w:val=""/>
      <w:lvlJc w:val="left"/>
      <w:pPr>
        <w:tabs>
          <w:tab w:val="num" w:pos="4320"/>
        </w:tabs>
        <w:ind w:left="4320" w:hanging="360"/>
      </w:pPr>
      <w:rPr>
        <w:rFonts w:ascii="Wingdings" w:hAnsi="Wingdings" w:hint="default"/>
        <w:sz w:val="20"/>
      </w:rPr>
    </w:lvl>
    <w:lvl w:ilvl="6" w:tplc="747E8412" w:tentative="1">
      <w:start w:val="1"/>
      <w:numFmt w:val="bullet"/>
      <w:lvlText w:val=""/>
      <w:lvlJc w:val="left"/>
      <w:pPr>
        <w:tabs>
          <w:tab w:val="num" w:pos="5040"/>
        </w:tabs>
        <w:ind w:left="5040" w:hanging="360"/>
      </w:pPr>
      <w:rPr>
        <w:rFonts w:ascii="Wingdings" w:hAnsi="Wingdings" w:hint="default"/>
        <w:sz w:val="20"/>
      </w:rPr>
    </w:lvl>
    <w:lvl w:ilvl="7" w:tplc="2AC8AEB0" w:tentative="1">
      <w:start w:val="1"/>
      <w:numFmt w:val="bullet"/>
      <w:lvlText w:val=""/>
      <w:lvlJc w:val="left"/>
      <w:pPr>
        <w:tabs>
          <w:tab w:val="num" w:pos="5760"/>
        </w:tabs>
        <w:ind w:left="5760" w:hanging="360"/>
      </w:pPr>
      <w:rPr>
        <w:rFonts w:ascii="Wingdings" w:hAnsi="Wingdings" w:hint="default"/>
        <w:sz w:val="20"/>
      </w:rPr>
    </w:lvl>
    <w:lvl w:ilvl="8" w:tplc="0A862F52"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1"/>
  </w:num>
  <w:num w:numId="3">
    <w:abstractNumId w:val="5"/>
  </w:num>
  <w:num w:numId="4">
    <w:abstractNumId w:val="12"/>
  </w:num>
  <w:num w:numId="5">
    <w:abstractNumId w:val="20"/>
  </w:num>
  <w:num w:numId="6">
    <w:abstractNumId w:val="25"/>
  </w:num>
  <w:num w:numId="7">
    <w:abstractNumId w:val="2"/>
  </w:num>
  <w:num w:numId="8">
    <w:abstractNumId w:val="14"/>
  </w:num>
  <w:num w:numId="9">
    <w:abstractNumId w:val="41"/>
  </w:num>
  <w:num w:numId="10">
    <w:abstractNumId w:val="7"/>
  </w:num>
  <w:num w:numId="11">
    <w:abstractNumId w:val="3"/>
  </w:num>
  <w:num w:numId="12">
    <w:abstractNumId w:val="40"/>
  </w:num>
  <w:num w:numId="13">
    <w:abstractNumId w:val="4"/>
  </w:num>
  <w:num w:numId="14">
    <w:abstractNumId w:val="38"/>
  </w:num>
  <w:num w:numId="15">
    <w:abstractNumId w:val="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6"/>
  </w:num>
  <w:num w:numId="19">
    <w:abstractNumId w:val="23"/>
  </w:num>
  <w:num w:numId="20">
    <w:abstractNumId w:val="37"/>
  </w:num>
  <w:num w:numId="21">
    <w:abstractNumId w:val="11"/>
  </w:num>
  <w:num w:numId="22">
    <w:abstractNumId w:val="24"/>
  </w:num>
  <w:num w:numId="23">
    <w:abstractNumId w:val="28"/>
  </w:num>
  <w:num w:numId="24">
    <w:abstractNumId w:val="10"/>
  </w:num>
  <w:num w:numId="25">
    <w:abstractNumId w:val="31"/>
  </w:num>
  <w:num w:numId="26">
    <w:abstractNumId w:val="33"/>
  </w:num>
  <w:num w:numId="27">
    <w:abstractNumId w:val="19"/>
  </w:num>
  <w:num w:numId="28">
    <w:abstractNumId w:val="15"/>
  </w:num>
  <w:num w:numId="29">
    <w:abstractNumId w:val="8"/>
  </w:num>
  <w:num w:numId="30">
    <w:abstractNumId w:val="16"/>
  </w:num>
  <w:num w:numId="31">
    <w:abstractNumId w:val="30"/>
  </w:num>
  <w:num w:numId="32">
    <w:abstractNumId w:val="39"/>
  </w:num>
  <w:num w:numId="33">
    <w:abstractNumId w:val="34"/>
  </w:num>
  <w:num w:numId="34">
    <w:abstractNumId w:val="18"/>
  </w:num>
  <w:num w:numId="35">
    <w:abstractNumId w:val="35"/>
  </w:num>
  <w:num w:numId="36">
    <w:abstractNumId w:val="1"/>
  </w:num>
  <w:num w:numId="37">
    <w:abstractNumId w:val="27"/>
  </w:num>
  <w:num w:numId="38">
    <w:abstractNumId w:val="17"/>
  </w:num>
  <w:num w:numId="39">
    <w:abstractNumId w:val="42"/>
  </w:num>
  <w:num w:numId="40">
    <w:abstractNumId w:val="0"/>
  </w:num>
  <w:num w:numId="41">
    <w:abstractNumId w:val="29"/>
  </w:num>
  <w:num w:numId="42">
    <w:abstractNumId w:val="9"/>
  </w:num>
  <w:num w:numId="43">
    <w:abstractNumId w:val="2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57F"/>
    <w:rsid w:val="0000483E"/>
    <w:rsid w:val="0000576C"/>
    <w:rsid w:val="00017848"/>
    <w:rsid w:val="00034D24"/>
    <w:rsid w:val="00036673"/>
    <w:rsid w:val="0003782B"/>
    <w:rsid w:val="00042971"/>
    <w:rsid w:val="0004621C"/>
    <w:rsid w:val="0005424C"/>
    <w:rsid w:val="00056B26"/>
    <w:rsid w:val="00061103"/>
    <w:rsid w:val="000616C6"/>
    <w:rsid w:val="000769D3"/>
    <w:rsid w:val="00081D1B"/>
    <w:rsid w:val="00084D9E"/>
    <w:rsid w:val="00085B5D"/>
    <w:rsid w:val="000935E0"/>
    <w:rsid w:val="00093CB3"/>
    <w:rsid w:val="00095C15"/>
    <w:rsid w:val="000A17D7"/>
    <w:rsid w:val="000A5499"/>
    <w:rsid w:val="000A5AF0"/>
    <w:rsid w:val="000A6019"/>
    <w:rsid w:val="000B0420"/>
    <w:rsid w:val="000B1BD1"/>
    <w:rsid w:val="000B4E5D"/>
    <w:rsid w:val="000B6E97"/>
    <w:rsid w:val="000C3D2B"/>
    <w:rsid w:val="000D2FD5"/>
    <w:rsid w:val="000E372F"/>
    <w:rsid w:val="000F07D1"/>
    <w:rsid w:val="000F3FEF"/>
    <w:rsid w:val="001106F2"/>
    <w:rsid w:val="00116AC2"/>
    <w:rsid w:val="001207FD"/>
    <w:rsid w:val="001262A8"/>
    <w:rsid w:val="00130347"/>
    <w:rsid w:val="00133F38"/>
    <w:rsid w:val="00153752"/>
    <w:rsid w:val="00182FC5"/>
    <w:rsid w:val="00187515"/>
    <w:rsid w:val="001A6F1F"/>
    <w:rsid w:val="001B2BB0"/>
    <w:rsid w:val="001B2FDC"/>
    <w:rsid w:val="001B4361"/>
    <w:rsid w:val="001C16CB"/>
    <w:rsid w:val="001D1990"/>
    <w:rsid w:val="001D56AD"/>
    <w:rsid w:val="0020046C"/>
    <w:rsid w:val="00203F71"/>
    <w:rsid w:val="00222798"/>
    <w:rsid w:val="002244BE"/>
    <w:rsid w:val="0024670D"/>
    <w:rsid w:val="00247ACB"/>
    <w:rsid w:val="00257670"/>
    <w:rsid w:val="00260F07"/>
    <w:rsid w:val="00263F7B"/>
    <w:rsid w:val="00270A33"/>
    <w:rsid w:val="002710DF"/>
    <w:rsid w:val="00275961"/>
    <w:rsid w:val="00276829"/>
    <w:rsid w:val="002904BF"/>
    <w:rsid w:val="00291918"/>
    <w:rsid w:val="002A376C"/>
    <w:rsid w:val="002A61C7"/>
    <w:rsid w:val="002B5FC0"/>
    <w:rsid w:val="002C37C4"/>
    <w:rsid w:val="002C7045"/>
    <w:rsid w:val="002E6368"/>
    <w:rsid w:val="002E6520"/>
    <w:rsid w:val="002F0126"/>
    <w:rsid w:val="0030457A"/>
    <w:rsid w:val="00321021"/>
    <w:rsid w:val="003218DB"/>
    <w:rsid w:val="00321F58"/>
    <w:rsid w:val="0033525D"/>
    <w:rsid w:val="00343A17"/>
    <w:rsid w:val="00344882"/>
    <w:rsid w:val="00382547"/>
    <w:rsid w:val="003A5CB2"/>
    <w:rsid w:val="003A7A9E"/>
    <w:rsid w:val="003A7AA5"/>
    <w:rsid w:val="003B5C92"/>
    <w:rsid w:val="003C5E1B"/>
    <w:rsid w:val="003C649D"/>
    <w:rsid w:val="003D319C"/>
    <w:rsid w:val="003E3781"/>
    <w:rsid w:val="003E3F45"/>
    <w:rsid w:val="003F0087"/>
    <w:rsid w:val="00402BB6"/>
    <w:rsid w:val="00405B81"/>
    <w:rsid w:val="0041710D"/>
    <w:rsid w:val="00422DD2"/>
    <w:rsid w:val="00426638"/>
    <w:rsid w:val="00426CA3"/>
    <w:rsid w:val="00440BF1"/>
    <w:rsid w:val="00440E8A"/>
    <w:rsid w:val="00441D4B"/>
    <w:rsid w:val="00453824"/>
    <w:rsid w:val="00464211"/>
    <w:rsid w:val="00477A1D"/>
    <w:rsid w:val="0048231C"/>
    <w:rsid w:val="00483424"/>
    <w:rsid w:val="0049149A"/>
    <w:rsid w:val="00493F82"/>
    <w:rsid w:val="004A0C47"/>
    <w:rsid w:val="004A25C1"/>
    <w:rsid w:val="004A5769"/>
    <w:rsid w:val="004B1A9F"/>
    <w:rsid w:val="004B4400"/>
    <w:rsid w:val="004B4438"/>
    <w:rsid w:val="004B7423"/>
    <w:rsid w:val="004C0002"/>
    <w:rsid w:val="004C3130"/>
    <w:rsid w:val="004D448C"/>
    <w:rsid w:val="004D758D"/>
    <w:rsid w:val="004E21A2"/>
    <w:rsid w:val="004E470F"/>
    <w:rsid w:val="004F54E7"/>
    <w:rsid w:val="00501877"/>
    <w:rsid w:val="00521B3B"/>
    <w:rsid w:val="00523464"/>
    <w:rsid w:val="00527925"/>
    <w:rsid w:val="00527AD6"/>
    <w:rsid w:val="00530936"/>
    <w:rsid w:val="00542C07"/>
    <w:rsid w:val="005437F1"/>
    <w:rsid w:val="00544760"/>
    <w:rsid w:val="0055234B"/>
    <w:rsid w:val="00577509"/>
    <w:rsid w:val="00583A14"/>
    <w:rsid w:val="005948BC"/>
    <w:rsid w:val="00596BD6"/>
    <w:rsid w:val="005A41B0"/>
    <w:rsid w:val="005B192A"/>
    <w:rsid w:val="005C3070"/>
    <w:rsid w:val="005D59A9"/>
    <w:rsid w:val="005E057F"/>
    <w:rsid w:val="005F57E9"/>
    <w:rsid w:val="005F5FFD"/>
    <w:rsid w:val="005F677F"/>
    <w:rsid w:val="00601CB9"/>
    <w:rsid w:val="0060581C"/>
    <w:rsid w:val="00611C1A"/>
    <w:rsid w:val="00612986"/>
    <w:rsid w:val="0062423F"/>
    <w:rsid w:val="0062710C"/>
    <w:rsid w:val="00630952"/>
    <w:rsid w:val="00644A38"/>
    <w:rsid w:val="00653305"/>
    <w:rsid w:val="00655942"/>
    <w:rsid w:val="00677037"/>
    <w:rsid w:val="00677C50"/>
    <w:rsid w:val="006859A6"/>
    <w:rsid w:val="00691CB0"/>
    <w:rsid w:val="006929F4"/>
    <w:rsid w:val="00693C70"/>
    <w:rsid w:val="00695ADB"/>
    <w:rsid w:val="00695FCF"/>
    <w:rsid w:val="00697D34"/>
    <w:rsid w:val="006A15EE"/>
    <w:rsid w:val="006A5D94"/>
    <w:rsid w:val="006B016A"/>
    <w:rsid w:val="006B35AA"/>
    <w:rsid w:val="006B398F"/>
    <w:rsid w:val="006B402C"/>
    <w:rsid w:val="006B4445"/>
    <w:rsid w:val="006B44DB"/>
    <w:rsid w:val="006B5B59"/>
    <w:rsid w:val="006C3974"/>
    <w:rsid w:val="006C466F"/>
    <w:rsid w:val="006D381D"/>
    <w:rsid w:val="006D3B33"/>
    <w:rsid w:val="006D4255"/>
    <w:rsid w:val="006D57A0"/>
    <w:rsid w:val="006E3F6D"/>
    <w:rsid w:val="006F2AF6"/>
    <w:rsid w:val="006F4FD8"/>
    <w:rsid w:val="00704145"/>
    <w:rsid w:val="007110F0"/>
    <w:rsid w:val="0071510C"/>
    <w:rsid w:val="007231B6"/>
    <w:rsid w:val="00724790"/>
    <w:rsid w:val="00725F22"/>
    <w:rsid w:val="00727667"/>
    <w:rsid w:val="00727927"/>
    <w:rsid w:val="00730135"/>
    <w:rsid w:val="00731CF6"/>
    <w:rsid w:val="00737C55"/>
    <w:rsid w:val="007540DD"/>
    <w:rsid w:val="00761099"/>
    <w:rsid w:val="007652C2"/>
    <w:rsid w:val="0076626F"/>
    <w:rsid w:val="00784663"/>
    <w:rsid w:val="00793297"/>
    <w:rsid w:val="007A1943"/>
    <w:rsid w:val="007A3D36"/>
    <w:rsid w:val="007A6472"/>
    <w:rsid w:val="007A6EDC"/>
    <w:rsid w:val="007A7ADE"/>
    <w:rsid w:val="007B1BC9"/>
    <w:rsid w:val="007C0659"/>
    <w:rsid w:val="007C3047"/>
    <w:rsid w:val="007D4B63"/>
    <w:rsid w:val="007D5215"/>
    <w:rsid w:val="007F56A8"/>
    <w:rsid w:val="007F606B"/>
    <w:rsid w:val="007F6F6F"/>
    <w:rsid w:val="00806897"/>
    <w:rsid w:val="0080787F"/>
    <w:rsid w:val="00810474"/>
    <w:rsid w:val="0081394A"/>
    <w:rsid w:val="00821168"/>
    <w:rsid w:val="0082127A"/>
    <w:rsid w:val="00822FC4"/>
    <w:rsid w:val="0083610B"/>
    <w:rsid w:val="00840025"/>
    <w:rsid w:val="00841C6D"/>
    <w:rsid w:val="00853264"/>
    <w:rsid w:val="00855841"/>
    <w:rsid w:val="00861CC9"/>
    <w:rsid w:val="008739BE"/>
    <w:rsid w:val="00875239"/>
    <w:rsid w:val="00880856"/>
    <w:rsid w:val="0089323A"/>
    <w:rsid w:val="00895E4F"/>
    <w:rsid w:val="00896775"/>
    <w:rsid w:val="008A38C0"/>
    <w:rsid w:val="008A7014"/>
    <w:rsid w:val="008B0287"/>
    <w:rsid w:val="008B7D6A"/>
    <w:rsid w:val="008D03D4"/>
    <w:rsid w:val="008E16AC"/>
    <w:rsid w:val="008E484A"/>
    <w:rsid w:val="008E5070"/>
    <w:rsid w:val="008E73C3"/>
    <w:rsid w:val="008E7CB2"/>
    <w:rsid w:val="00900696"/>
    <w:rsid w:val="009070E0"/>
    <w:rsid w:val="009170AD"/>
    <w:rsid w:val="00922646"/>
    <w:rsid w:val="009243B9"/>
    <w:rsid w:val="00924D80"/>
    <w:rsid w:val="0092524F"/>
    <w:rsid w:val="0093189D"/>
    <w:rsid w:val="00942D88"/>
    <w:rsid w:val="00945C4C"/>
    <w:rsid w:val="00950F5E"/>
    <w:rsid w:val="009542A8"/>
    <w:rsid w:val="00962A1E"/>
    <w:rsid w:val="00964238"/>
    <w:rsid w:val="00975026"/>
    <w:rsid w:val="009750A9"/>
    <w:rsid w:val="00986EF2"/>
    <w:rsid w:val="009A7F54"/>
    <w:rsid w:val="009B0975"/>
    <w:rsid w:val="009B33B3"/>
    <w:rsid w:val="009B3626"/>
    <w:rsid w:val="009B4FC3"/>
    <w:rsid w:val="009B6F42"/>
    <w:rsid w:val="009C0BF2"/>
    <w:rsid w:val="009C5976"/>
    <w:rsid w:val="009D0FAF"/>
    <w:rsid w:val="009D13E6"/>
    <w:rsid w:val="009D247D"/>
    <w:rsid w:val="009D4704"/>
    <w:rsid w:val="009E5CBE"/>
    <w:rsid w:val="009F07C6"/>
    <w:rsid w:val="009F52FC"/>
    <w:rsid w:val="009F7894"/>
    <w:rsid w:val="00A00E2E"/>
    <w:rsid w:val="00A051FC"/>
    <w:rsid w:val="00A109D9"/>
    <w:rsid w:val="00A13518"/>
    <w:rsid w:val="00A15181"/>
    <w:rsid w:val="00A275DA"/>
    <w:rsid w:val="00A3388E"/>
    <w:rsid w:val="00A41543"/>
    <w:rsid w:val="00A43824"/>
    <w:rsid w:val="00A44EEF"/>
    <w:rsid w:val="00A47423"/>
    <w:rsid w:val="00A50B56"/>
    <w:rsid w:val="00A555BF"/>
    <w:rsid w:val="00A57EF1"/>
    <w:rsid w:val="00A64822"/>
    <w:rsid w:val="00A70F09"/>
    <w:rsid w:val="00A7174B"/>
    <w:rsid w:val="00A75529"/>
    <w:rsid w:val="00A75DF5"/>
    <w:rsid w:val="00A7750E"/>
    <w:rsid w:val="00A77CC6"/>
    <w:rsid w:val="00A84B50"/>
    <w:rsid w:val="00A853D8"/>
    <w:rsid w:val="00A8613E"/>
    <w:rsid w:val="00A967E5"/>
    <w:rsid w:val="00A97F7F"/>
    <w:rsid w:val="00AA083E"/>
    <w:rsid w:val="00AA37E3"/>
    <w:rsid w:val="00AA480D"/>
    <w:rsid w:val="00AA48DA"/>
    <w:rsid w:val="00AA7484"/>
    <w:rsid w:val="00AB0361"/>
    <w:rsid w:val="00AC12A7"/>
    <w:rsid w:val="00AC41E8"/>
    <w:rsid w:val="00AC5515"/>
    <w:rsid w:val="00AC57E7"/>
    <w:rsid w:val="00AC625A"/>
    <w:rsid w:val="00AC7BA9"/>
    <w:rsid w:val="00AD08FD"/>
    <w:rsid w:val="00AD3A25"/>
    <w:rsid w:val="00AD6C6C"/>
    <w:rsid w:val="00AF0883"/>
    <w:rsid w:val="00AF5732"/>
    <w:rsid w:val="00AF7C06"/>
    <w:rsid w:val="00B01004"/>
    <w:rsid w:val="00B04096"/>
    <w:rsid w:val="00B137C9"/>
    <w:rsid w:val="00B2453B"/>
    <w:rsid w:val="00B34B77"/>
    <w:rsid w:val="00B35EC7"/>
    <w:rsid w:val="00B42177"/>
    <w:rsid w:val="00B44AEB"/>
    <w:rsid w:val="00B44FC8"/>
    <w:rsid w:val="00B45DA6"/>
    <w:rsid w:val="00B52F6F"/>
    <w:rsid w:val="00B53C12"/>
    <w:rsid w:val="00B55CFD"/>
    <w:rsid w:val="00B56F7D"/>
    <w:rsid w:val="00B57058"/>
    <w:rsid w:val="00B571DA"/>
    <w:rsid w:val="00B60627"/>
    <w:rsid w:val="00B6437C"/>
    <w:rsid w:val="00B676BB"/>
    <w:rsid w:val="00B73B3A"/>
    <w:rsid w:val="00B74AED"/>
    <w:rsid w:val="00B842C3"/>
    <w:rsid w:val="00BA721A"/>
    <w:rsid w:val="00BB05CF"/>
    <w:rsid w:val="00BB616A"/>
    <w:rsid w:val="00BC022A"/>
    <w:rsid w:val="00BC2120"/>
    <w:rsid w:val="00BE2413"/>
    <w:rsid w:val="00BE4107"/>
    <w:rsid w:val="00BE4F29"/>
    <w:rsid w:val="00BE5466"/>
    <w:rsid w:val="00BF1015"/>
    <w:rsid w:val="00BF72B6"/>
    <w:rsid w:val="00C0581A"/>
    <w:rsid w:val="00C10291"/>
    <w:rsid w:val="00C117E6"/>
    <w:rsid w:val="00C1658B"/>
    <w:rsid w:val="00C17192"/>
    <w:rsid w:val="00C375B1"/>
    <w:rsid w:val="00C468B4"/>
    <w:rsid w:val="00C47B14"/>
    <w:rsid w:val="00C64A2A"/>
    <w:rsid w:val="00C65F3E"/>
    <w:rsid w:val="00C75A4E"/>
    <w:rsid w:val="00C902C6"/>
    <w:rsid w:val="00CA44A5"/>
    <w:rsid w:val="00CB0528"/>
    <w:rsid w:val="00CB5E29"/>
    <w:rsid w:val="00CB624A"/>
    <w:rsid w:val="00CC32C3"/>
    <w:rsid w:val="00CD1425"/>
    <w:rsid w:val="00CD240B"/>
    <w:rsid w:val="00CD3774"/>
    <w:rsid w:val="00CE0369"/>
    <w:rsid w:val="00CE5C55"/>
    <w:rsid w:val="00CE662A"/>
    <w:rsid w:val="00CF38E0"/>
    <w:rsid w:val="00CF466B"/>
    <w:rsid w:val="00CF5EDF"/>
    <w:rsid w:val="00CF70D2"/>
    <w:rsid w:val="00D00EC2"/>
    <w:rsid w:val="00D0510D"/>
    <w:rsid w:val="00D071BC"/>
    <w:rsid w:val="00D10139"/>
    <w:rsid w:val="00D10239"/>
    <w:rsid w:val="00D111FE"/>
    <w:rsid w:val="00D16FE8"/>
    <w:rsid w:val="00D3463F"/>
    <w:rsid w:val="00D420FC"/>
    <w:rsid w:val="00D43C67"/>
    <w:rsid w:val="00D60003"/>
    <w:rsid w:val="00D678E1"/>
    <w:rsid w:val="00D73731"/>
    <w:rsid w:val="00D849E9"/>
    <w:rsid w:val="00D904C9"/>
    <w:rsid w:val="00D93C31"/>
    <w:rsid w:val="00DA02D0"/>
    <w:rsid w:val="00DB2DF7"/>
    <w:rsid w:val="00DC0493"/>
    <w:rsid w:val="00DC3C38"/>
    <w:rsid w:val="00DC7EAE"/>
    <w:rsid w:val="00DD0E0E"/>
    <w:rsid w:val="00DD44BB"/>
    <w:rsid w:val="00DD4DE9"/>
    <w:rsid w:val="00DF21FE"/>
    <w:rsid w:val="00DF3D0C"/>
    <w:rsid w:val="00DF4E6A"/>
    <w:rsid w:val="00DF73F7"/>
    <w:rsid w:val="00E0494D"/>
    <w:rsid w:val="00E12330"/>
    <w:rsid w:val="00E12418"/>
    <w:rsid w:val="00E26867"/>
    <w:rsid w:val="00E45A10"/>
    <w:rsid w:val="00E55520"/>
    <w:rsid w:val="00E621FB"/>
    <w:rsid w:val="00E846BE"/>
    <w:rsid w:val="00E85EBA"/>
    <w:rsid w:val="00E861C6"/>
    <w:rsid w:val="00EB0779"/>
    <w:rsid w:val="00EB1B84"/>
    <w:rsid w:val="00EB6C8D"/>
    <w:rsid w:val="00ED011D"/>
    <w:rsid w:val="00ED2AAA"/>
    <w:rsid w:val="00ED54F3"/>
    <w:rsid w:val="00EE23C9"/>
    <w:rsid w:val="00EE546E"/>
    <w:rsid w:val="00F21CAB"/>
    <w:rsid w:val="00F337DA"/>
    <w:rsid w:val="00F45034"/>
    <w:rsid w:val="00F50FF5"/>
    <w:rsid w:val="00F51F3F"/>
    <w:rsid w:val="00F5447E"/>
    <w:rsid w:val="00F560D7"/>
    <w:rsid w:val="00F61E73"/>
    <w:rsid w:val="00F62ABC"/>
    <w:rsid w:val="00F7372A"/>
    <w:rsid w:val="00F73CF3"/>
    <w:rsid w:val="00F8150C"/>
    <w:rsid w:val="00F96CDD"/>
    <w:rsid w:val="00FA3AA8"/>
    <w:rsid w:val="00FA41EB"/>
    <w:rsid w:val="00FB0A22"/>
    <w:rsid w:val="00FC301E"/>
    <w:rsid w:val="00FD21A7"/>
    <w:rsid w:val="00FD61CA"/>
    <w:rsid w:val="00FD642E"/>
    <w:rsid w:val="00FD7329"/>
    <w:rsid w:val="00FE0D5F"/>
    <w:rsid w:val="1167D4DC"/>
    <w:rsid w:val="1252B719"/>
    <w:rsid w:val="3475A70D"/>
    <w:rsid w:val="3A234C13"/>
    <w:rsid w:val="3D189EBC"/>
    <w:rsid w:val="3FF956A5"/>
    <w:rsid w:val="44E4CDCF"/>
    <w:rsid w:val="455FB71C"/>
    <w:rsid w:val="49D93158"/>
    <w:rsid w:val="4C1C1117"/>
    <w:rsid w:val="5187A484"/>
    <w:rsid w:val="57B30A12"/>
    <w:rsid w:val="6233ABF1"/>
    <w:rsid w:val="638CC532"/>
    <w:rsid w:val="6AA7FAA7"/>
    <w:rsid w:val="6D13E917"/>
    <w:rsid w:val="6D1FCAB0"/>
    <w:rsid w:val="77068003"/>
    <w:rsid w:val="7D01EF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078D8D0"/>
  <w15:chartTrackingRefBased/>
  <w15:docId w15:val="{5F33109E-C782-466C-9EC3-0DB9E2EF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b/>
      <w:sz w:val="20"/>
    </w:rPr>
  </w:style>
  <w:style w:type="paragraph" w:styleId="BalloonText">
    <w:name w:val="Balloon Text"/>
    <w:basedOn w:val="Normal"/>
    <w:link w:val="BalloonTextChar"/>
    <w:rsid w:val="00DF3D0C"/>
    <w:rPr>
      <w:rFonts w:ascii="Segoe UI" w:hAnsi="Segoe UI" w:cs="Segoe UI"/>
      <w:sz w:val="18"/>
      <w:szCs w:val="18"/>
    </w:rPr>
  </w:style>
  <w:style w:type="character" w:customStyle="1" w:styleId="BalloonTextChar">
    <w:name w:val="Balloon Text Char"/>
    <w:link w:val="BalloonText"/>
    <w:rsid w:val="00DF3D0C"/>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rsid w:val="00B60627"/>
    <w:rPr>
      <w:color w:val="0563C1"/>
      <w:u w:val="single"/>
    </w:rPr>
  </w:style>
  <w:style w:type="character" w:styleId="UnresolvedMention">
    <w:name w:val="Unresolved Mention"/>
    <w:uiPriority w:val="99"/>
    <w:semiHidden/>
    <w:unhideWhenUsed/>
    <w:rsid w:val="00B60627"/>
    <w:rPr>
      <w:color w:val="605E5C"/>
      <w:shd w:val="clear" w:color="auto" w:fill="E1DFDD"/>
    </w:rPr>
  </w:style>
  <w:style w:type="paragraph" w:customStyle="1" w:styleId="Default">
    <w:name w:val="Default"/>
    <w:rsid w:val="005C3070"/>
    <w:pPr>
      <w:autoSpaceDE w:val="0"/>
      <w:autoSpaceDN w:val="0"/>
      <w:adjustRightInd w:val="0"/>
    </w:pPr>
    <w:rPr>
      <w:rFonts w:ascii="Arial" w:hAnsi="Arial" w:cs="Arial"/>
      <w:color w:val="000000"/>
      <w:sz w:val="24"/>
      <w:szCs w:val="24"/>
    </w:rPr>
  </w:style>
  <w:style w:type="character" w:styleId="FollowedHyperlink">
    <w:name w:val="FollowedHyperlink"/>
    <w:rsid w:val="005C3070"/>
    <w:rPr>
      <w:color w:val="954F72"/>
      <w:u w:val="single"/>
    </w:rPr>
  </w:style>
  <w:style w:type="paragraph" w:styleId="NormalWeb">
    <w:name w:val="Normal (Web)"/>
    <w:basedOn w:val="Normal"/>
    <w:rsid w:val="005C3070"/>
    <w:rPr>
      <w:rFonts w:ascii="Times New Roman" w:hAnsi="Times New Roman"/>
      <w:szCs w:val="24"/>
    </w:rPr>
  </w:style>
  <w:style w:type="character" w:customStyle="1" w:styleId="normaltextrun">
    <w:name w:val="normaltextrun"/>
    <w:rsid w:val="000935E0"/>
  </w:style>
  <w:style w:type="character" w:customStyle="1" w:styleId="eop">
    <w:name w:val="eop"/>
    <w:rsid w:val="008D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9108">
      <w:bodyDiv w:val="1"/>
      <w:marLeft w:val="0"/>
      <w:marRight w:val="0"/>
      <w:marTop w:val="0"/>
      <w:marBottom w:val="0"/>
      <w:divBdr>
        <w:top w:val="none" w:sz="0" w:space="0" w:color="auto"/>
        <w:left w:val="none" w:sz="0" w:space="0" w:color="auto"/>
        <w:bottom w:val="none" w:sz="0" w:space="0" w:color="auto"/>
        <w:right w:val="none" w:sz="0" w:space="0" w:color="auto"/>
      </w:divBdr>
      <w:divsChild>
        <w:div w:id="1103501834">
          <w:marLeft w:val="240"/>
          <w:marRight w:val="240"/>
          <w:marTop w:val="0"/>
          <w:marBottom w:val="0"/>
          <w:divBdr>
            <w:top w:val="none" w:sz="0" w:space="0" w:color="auto"/>
            <w:left w:val="none" w:sz="0" w:space="0" w:color="auto"/>
            <w:bottom w:val="none" w:sz="0" w:space="0" w:color="auto"/>
            <w:right w:val="none" w:sz="0" w:space="0" w:color="auto"/>
          </w:divBdr>
          <w:divsChild>
            <w:div w:id="491793856">
              <w:marLeft w:val="-240"/>
              <w:marRight w:val="-240"/>
              <w:marTop w:val="0"/>
              <w:marBottom w:val="0"/>
              <w:divBdr>
                <w:top w:val="none" w:sz="0" w:space="0" w:color="auto"/>
                <w:left w:val="none" w:sz="0" w:space="0" w:color="auto"/>
                <w:bottom w:val="none" w:sz="0" w:space="0" w:color="auto"/>
                <w:right w:val="none" w:sz="0" w:space="0" w:color="auto"/>
              </w:divBdr>
              <w:divsChild>
                <w:div w:id="4059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0591">
      <w:bodyDiv w:val="1"/>
      <w:marLeft w:val="0"/>
      <w:marRight w:val="0"/>
      <w:marTop w:val="0"/>
      <w:marBottom w:val="0"/>
      <w:divBdr>
        <w:top w:val="none" w:sz="0" w:space="0" w:color="auto"/>
        <w:left w:val="none" w:sz="0" w:space="0" w:color="auto"/>
        <w:bottom w:val="none" w:sz="0" w:space="0" w:color="auto"/>
        <w:right w:val="none" w:sz="0" w:space="0" w:color="auto"/>
      </w:divBdr>
      <w:divsChild>
        <w:div w:id="1275211679">
          <w:marLeft w:val="0"/>
          <w:marRight w:val="0"/>
          <w:marTop w:val="0"/>
          <w:marBottom w:val="0"/>
          <w:divBdr>
            <w:top w:val="none" w:sz="0" w:space="0" w:color="auto"/>
            <w:left w:val="none" w:sz="0" w:space="0" w:color="auto"/>
            <w:bottom w:val="none" w:sz="0" w:space="0" w:color="auto"/>
            <w:right w:val="none" w:sz="0" w:space="0" w:color="auto"/>
          </w:divBdr>
          <w:divsChild>
            <w:div w:id="1347294104">
              <w:marLeft w:val="0"/>
              <w:marRight w:val="0"/>
              <w:marTop w:val="0"/>
              <w:marBottom w:val="0"/>
              <w:divBdr>
                <w:top w:val="none" w:sz="0" w:space="0" w:color="auto"/>
                <w:left w:val="none" w:sz="0" w:space="0" w:color="auto"/>
                <w:bottom w:val="none" w:sz="0" w:space="0" w:color="auto"/>
                <w:right w:val="none" w:sz="0" w:space="0" w:color="auto"/>
              </w:divBdr>
              <w:divsChild>
                <w:div w:id="16814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7761">
      <w:bodyDiv w:val="1"/>
      <w:marLeft w:val="0"/>
      <w:marRight w:val="0"/>
      <w:marTop w:val="0"/>
      <w:marBottom w:val="0"/>
      <w:divBdr>
        <w:top w:val="none" w:sz="0" w:space="0" w:color="auto"/>
        <w:left w:val="none" w:sz="0" w:space="0" w:color="auto"/>
        <w:bottom w:val="none" w:sz="0" w:space="0" w:color="auto"/>
        <w:right w:val="none" w:sz="0" w:space="0" w:color="auto"/>
      </w:divBdr>
    </w:div>
    <w:div w:id="1084106378">
      <w:bodyDiv w:val="1"/>
      <w:marLeft w:val="0"/>
      <w:marRight w:val="0"/>
      <w:marTop w:val="0"/>
      <w:marBottom w:val="0"/>
      <w:divBdr>
        <w:top w:val="none" w:sz="0" w:space="0" w:color="auto"/>
        <w:left w:val="none" w:sz="0" w:space="0" w:color="auto"/>
        <w:bottom w:val="none" w:sz="0" w:space="0" w:color="auto"/>
        <w:right w:val="none" w:sz="0" w:space="0" w:color="auto"/>
      </w:divBdr>
    </w:div>
    <w:div w:id="1388265623">
      <w:bodyDiv w:val="1"/>
      <w:marLeft w:val="0"/>
      <w:marRight w:val="0"/>
      <w:marTop w:val="0"/>
      <w:marBottom w:val="0"/>
      <w:divBdr>
        <w:top w:val="none" w:sz="0" w:space="0" w:color="auto"/>
        <w:left w:val="none" w:sz="0" w:space="0" w:color="auto"/>
        <w:bottom w:val="none" w:sz="0" w:space="0" w:color="auto"/>
        <w:right w:val="none" w:sz="0" w:space="0" w:color="auto"/>
      </w:divBdr>
      <w:divsChild>
        <w:div w:id="746148805">
          <w:marLeft w:val="240"/>
          <w:marRight w:val="240"/>
          <w:marTop w:val="0"/>
          <w:marBottom w:val="0"/>
          <w:divBdr>
            <w:top w:val="none" w:sz="0" w:space="0" w:color="auto"/>
            <w:left w:val="none" w:sz="0" w:space="0" w:color="auto"/>
            <w:bottom w:val="none" w:sz="0" w:space="0" w:color="auto"/>
            <w:right w:val="none" w:sz="0" w:space="0" w:color="auto"/>
          </w:divBdr>
          <w:divsChild>
            <w:div w:id="1608929827">
              <w:marLeft w:val="-240"/>
              <w:marRight w:val="-240"/>
              <w:marTop w:val="0"/>
              <w:marBottom w:val="0"/>
              <w:divBdr>
                <w:top w:val="none" w:sz="0" w:space="0" w:color="auto"/>
                <w:left w:val="none" w:sz="0" w:space="0" w:color="auto"/>
                <w:bottom w:val="none" w:sz="0" w:space="0" w:color="auto"/>
                <w:right w:val="none" w:sz="0" w:space="0" w:color="auto"/>
              </w:divBdr>
              <w:divsChild>
                <w:div w:id="1682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opleanytime.aberdeencity.gov.uk/wp-content/uploads/2020/04/Use-of-PPE-guidance-v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eopleanytime.aberdeencity.gov.uk/wp-content/uploads/2020/04/Use-of-PPE-guidance-v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6EAA918D5AC4BB68F2306F3C5E72C" ma:contentTypeVersion="7" ma:contentTypeDescription="Create a new document." ma:contentTypeScope="" ma:versionID="2132cfeca8efb03af6cc0c444bd3e6bf">
  <xsd:schema xmlns:xsd="http://www.w3.org/2001/XMLSchema" xmlns:xs="http://www.w3.org/2001/XMLSchema" xmlns:p="http://schemas.microsoft.com/office/2006/metadata/properties" xmlns:ns3="b5f5217b-d9cd-4cd1-9167-f0a1139cb938" xmlns:ns4="270648c3-171d-4a18-ae60-ff9615e8835f" targetNamespace="http://schemas.microsoft.com/office/2006/metadata/properties" ma:root="true" ma:fieldsID="fb1ee05fe4e9933911bbfcdc7f07c56d" ns3:_="" ns4:_="">
    <xsd:import namespace="b5f5217b-d9cd-4cd1-9167-f0a1139cb938"/>
    <xsd:import namespace="270648c3-171d-4a18-ae60-ff9615e883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5217b-d9cd-4cd1-9167-f0a1139cb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648c3-171d-4a18-ae60-ff9615e883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0648c3-171d-4a18-ae60-ff9615e8835f">
      <UserInfo>
        <DisplayName>Mark Askew</DisplayName>
        <AccountId>26</AccountId>
        <AccountType/>
      </UserInfo>
      <UserInfo>
        <DisplayName>Andrew Moat</DisplayName>
        <AccountId>25</AccountId>
        <AccountType/>
      </UserInfo>
      <UserInfo>
        <DisplayName>Caroline Duguid</DisplayName>
        <AccountId>28</AccountId>
        <AccountType/>
      </UserInfo>
      <UserInfo>
        <DisplayName>Darren Buck</DisplayName>
        <AccountId>38</AccountId>
        <AccountType/>
      </UserInfo>
      <UserInfo>
        <DisplayName>Vikki Cuthbert</DisplayName>
        <AccountId>15</AccountId>
        <AccountType/>
      </UserInfo>
      <UserInfo>
        <DisplayName>Lindsay MacInnes</DisplayName>
        <AccountId>490</AccountId>
        <AccountType/>
      </UserInfo>
      <UserInfo>
        <DisplayName>Lesley Strachan</DisplayName>
        <AccountId>1503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90CED-49D6-46B7-8C39-094640A0B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5217b-d9cd-4cd1-9167-f0a1139cb938"/>
    <ds:schemaRef ds:uri="270648c3-171d-4a18-ae60-ff9615e88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EF365-33E8-4165-8621-5B39D0071B3D}">
  <ds:schemaRefs>
    <ds:schemaRef ds:uri="b5f5217b-d9cd-4cd1-9167-f0a1139cb938"/>
    <ds:schemaRef ds:uri="http://www.w3.org/XML/1998/namespace"/>
    <ds:schemaRef ds:uri="http://schemas.microsoft.com/office/2006/documentManagement/types"/>
    <ds:schemaRef ds:uri="http://purl.org/dc/terms/"/>
    <ds:schemaRef ds:uri="270648c3-171d-4a18-ae60-ff9615e8835f"/>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C022D6D-DC32-491F-832C-86CCA18D8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7063</Characters>
  <Application>Microsoft Office Word</Application>
  <DocSecurity>0</DocSecurity>
  <Lines>58</Lines>
  <Paragraphs>16</Paragraphs>
  <ScaleCrop>false</ScaleCrop>
  <Company>ACC</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Munro</dc:creator>
  <cp:keywords/>
  <dc:description/>
  <cp:lastModifiedBy>Andrew Moat</cp:lastModifiedBy>
  <cp:revision>3</cp:revision>
  <cp:lastPrinted>2020-03-11T15:33:00Z</cp:lastPrinted>
  <dcterms:created xsi:type="dcterms:W3CDTF">2020-10-23T13:14:00Z</dcterms:created>
  <dcterms:modified xsi:type="dcterms:W3CDTF">2020-10-23T13:19:00Z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0x0101001036EAA918D5AC4BB68F2306F3C5E72C</vt:lpwstr>
  </property>
</Properties>
</file>