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21" w:rsidRDefault="0060398B" w:rsidP="008725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E6421">
        <w:rPr>
          <w:rFonts w:ascii="Calibri" w:hAnsi="Calibri" w:cs="Calibri"/>
        </w:rPr>
        <w:t>The Council recognises the importance of your experience, skills and knowledge as well as the contribution you have made during your time at ACC.</w:t>
      </w:r>
      <w:r w:rsidR="00872586" w:rsidRPr="001E6421">
        <w:rPr>
          <w:rFonts w:ascii="Calibri" w:hAnsi="Calibri" w:cs="Calibri"/>
        </w:rPr>
        <w:t xml:space="preserve"> </w:t>
      </w:r>
      <w:r w:rsidR="00782E68" w:rsidRPr="001E6421">
        <w:rPr>
          <w:rFonts w:ascii="Calibri" w:hAnsi="Calibri" w:cs="Calibri"/>
        </w:rPr>
        <w:t xml:space="preserve">We </w:t>
      </w:r>
      <w:r w:rsidR="00795E2A">
        <w:rPr>
          <w:rFonts w:ascii="Calibri" w:hAnsi="Calibri" w:cs="Calibri"/>
        </w:rPr>
        <w:t>will</w:t>
      </w:r>
      <w:r w:rsidR="00782E68" w:rsidRPr="001E6421">
        <w:rPr>
          <w:rFonts w:ascii="Calibri" w:hAnsi="Calibri" w:cs="Calibri"/>
        </w:rPr>
        <w:t xml:space="preserve"> acknowledge this effort by ensuring your knowledge and experience is</w:t>
      </w:r>
      <w:r w:rsidR="001E6421" w:rsidRPr="001E6421">
        <w:rPr>
          <w:rFonts w:ascii="Calibri" w:hAnsi="Calibri" w:cs="Calibri"/>
        </w:rPr>
        <w:t xml:space="preserve"> not lost </w:t>
      </w:r>
      <w:r w:rsidR="00991393">
        <w:rPr>
          <w:rFonts w:ascii="Calibri" w:hAnsi="Calibri" w:cs="Calibri"/>
        </w:rPr>
        <w:t xml:space="preserve">on </w:t>
      </w:r>
      <w:r w:rsidR="0065133B">
        <w:rPr>
          <w:rFonts w:ascii="Calibri" w:hAnsi="Calibri" w:cs="Calibri"/>
        </w:rPr>
        <w:t>leaving the Council</w:t>
      </w:r>
      <w:r w:rsidR="00991393">
        <w:rPr>
          <w:rFonts w:ascii="Calibri" w:hAnsi="Calibri" w:cs="Calibri"/>
        </w:rPr>
        <w:t xml:space="preserve"> </w:t>
      </w:r>
      <w:r w:rsidR="001E6421" w:rsidRPr="001E6421">
        <w:rPr>
          <w:rFonts w:ascii="Calibri" w:hAnsi="Calibri" w:cs="Calibri"/>
        </w:rPr>
        <w:t>and</w:t>
      </w:r>
      <w:r w:rsidR="00795E2A">
        <w:rPr>
          <w:rFonts w:ascii="Calibri" w:hAnsi="Calibri" w:cs="Calibri"/>
        </w:rPr>
        <w:t xml:space="preserve"> </w:t>
      </w:r>
      <w:r w:rsidR="00991393">
        <w:rPr>
          <w:rFonts w:ascii="Calibri" w:hAnsi="Calibri" w:cs="Calibri"/>
        </w:rPr>
        <w:t>will</w:t>
      </w:r>
      <w:r w:rsidR="0065133B">
        <w:rPr>
          <w:rFonts w:ascii="Calibri" w:hAnsi="Calibri" w:cs="Calibri"/>
        </w:rPr>
        <w:t>, instead,</w:t>
      </w:r>
      <w:r w:rsidR="00991393">
        <w:rPr>
          <w:rFonts w:ascii="Calibri" w:hAnsi="Calibri" w:cs="Calibri"/>
        </w:rPr>
        <w:t xml:space="preserve"> be</w:t>
      </w:r>
      <w:r w:rsidR="001E6421" w:rsidRPr="001E6421">
        <w:rPr>
          <w:rFonts w:ascii="Calibri" w:hAnsi="Calibri" w:cs="Calibri"/>
        </w:rPr>
        <w:t xml:space="preserve"> captured for future benefit.</w:t>
      </w:r>
      <w:r w:rsidR="00782E68" w:rsidRPr="001E6421">
        <w:rPr>
          <w:rFonts w:ascii="Calibri" w:hAnsi="Calibri" w:cs="Calibri"/>
        </w:rPr>
        <w:t xml:space="preserve"> </w:t>
      </w:r>
    </w:p>
    <w:p w:rsidR="005C45A7" w:rsidRPr="001E6421" w:rsidRDefault="001E6421" w:rsidP="008725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such, </w:t>
      </w:r>
      <w:r>
        <w:t>t</w:t>
      </w:r>
      <w:r w:rsidR="005C45A7">
        <w:t xml:space="preserve">he following </w:t>
      </w:r>
      <w:r w:rsidR="00FA484B">
        <w:t xml:space="preserve">document </w:t>
      </w:r>
      <w:r w:rsidR="0060398B">
        <w:t xml:space="preserve">outlines the </w:t>
      </w:r>
      <w:r w:rsidR="0064059D">
        <w:t>VS/ER knowledge transfer process.   Y</w:t>
      </w:r>
      <w:r w:rsidR="0060398B">
        <w:t>ou are strongly encouraged to participate</w:t>
      </w:r>
      <w:r w:rsidR="003C7622">
        <w:t xml:space="preserve"> </w:t>
      </w:r>
      <w:r w:rsidR="0060398B">
        <w:t xml:space="preserve">in this process </w:t>
      </w:r>
      <w:r w:rsidR="00834C25">
        <w:t>so that</w:t>
      </w:r>
      <w:r w:rsidR="00C20B11">
        <w:t xml:space="preserve"> </w:t>
      </w:r>
      <w:r w:rsidR="0060398B">
        <w:t xml:space="preserve">the key </w:t>
      </w:r>
      <w:r w:rsidR="003C7622">
        <w:t>knowledge you hold</w:t>
      </w:r>
      <w:r w:rsidR="005C45A7">
        <w:t xml:space="preserve"> is captured and retained </w:t>
      </w:r>
      <w:r w:rsidR="003C7622">
        <w:t>during your</w:t>
      </w:r>
      <w:r w:rsidR="00E418BF">
        <w:t xml:space="preserve"> notice period </w:t>
      </w:r>
      <w:r w:rsidR="0060398B">
        <w:t>and/if appropriate</w:t>
      </w:r>
      <w:r w:rsidR="003C7622">
        <w:t xml:space="preserve">, </w:t>
      </w:r>
      <w:r w:rsidR="0060398B">
        <w:t>once</w:t>
      </w:r>
      <w:r w:rsidR="003C7622">
        <w:t xml:space="preserve"> you leave the Council</w:t>
      </w:r>
      <w:r w:rsidR="005C45A7">
        <w:t xml:space="preserve">.  </w:t>
      </w:r>
    </w:p>
    <w:p w:rsidR="00067399" w:rsidRDefault="00067399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1CF37EA" wp14:editId="75A0DB94">
            <wp:extent cx="5645888" cy="1148317"/>
            <wp:effectExtent l="0" t="0" r="1206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1480B" w:rsidRPr="003032F5" w:rsidRDefault="003032F5" w:rsidP="003032F5">
      <w:pPr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 xml:space="preserve">1. </w:t>
      </w:r>
      <w:r w:rsidR="00D1480B" w:rsidRPr="003032F5">
        <w:rPr>
          <w:b/>
          <w:color w:val="76923C" w:themeColor="accent3" w:themeShade="BF"/>
          <w:u w:val="single"/>
        </w:rPr>
        <w:t>KNOWLEDGE CAPTURE QUESTIONNAIRE</w:t>
      </w:r>
    </w:p>
    <w:p w:rsidR="001E2E7E" w:rsidRDefault="0094713A" w:rsidP="000E3BD3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receipt of </w:t>
      </w:r>
      <w:r w:rsidR="00C86748">
        <w:rPr>
          <w:rFonts w:ascii="Calibri" w:hAnsi="Calibri" w:cs="Calibri"/>
        </w:rPr>
        <w:t xml:space="preserve">the </w:t>
      </w:r>
      <w:r w:rsidR="006F75F8" w:rsidRPr="00FA484B">
        <w:rPr>
          <w:rFonts w:ascii="Calibri" w:hAnsi="Calibri" w:cs="Calibri"/>
        </w:rPr>
        <w:t>formal notice</w:t>
      </w:r>
      <w:r w:rsidR="005D104E" w:rsidRPr="00FA484B">
        <w:rPr>
          <w:rFonts w:ascii="Calibri" w:hAnsi="Calibri" w:cs="Calibri"/>
        </w:rPr>
        <w:t xml:space="preserve"> letter</w:t>
      </w:r>
      <w:r w:rsidR="006F75F8" w:rsidRPr="00FA484B">
        <w:rPr>
          <w:rFonts w:ascii="Calibri" w:hAnsi="Calibri" w:cs="Calibri"/>
        </w:rPr>
        <w:t xml:space="preserve"> </w:t>
      </w:r>
      <w:r w:rsidR="00C86748">
        <w:rPr>
          <w:rFonts w:ascii="Calibri" w:hAnsi="Calibri" w:cs="Calibri"/>
        </w:rPr>
        <w:t>you</w:t>
      </w:r>
      <w:r w:rsidR="006F75F8" w:rsidRPr="00FA484B">
        <w:rPr>
          <w:rFonts w:ascii="Calibri" w:hAnsi="Calibri" w:cs="Calibri"/>
        </w:rPr>
        <w:t xml:space="preserve"> will be invited to complete the knowledge capture questionnaire prior to </w:t>
      </w:r>
      <w:r w:rsidR="00C05945">
        <w:rPr>
          <w:rFonts w:ascii="Calibri" w:hAnsi="Calibri" w:cs="Calibri"/>
        </w:rPr>
        <w:t>your</w:t>
      </w:r>
      <w:r w:rsidR="006F75F8" w:rsidRPr="00FA484B">
        <w:rPr>
          <w:rFonts w:ascii="Calibri" w:hAnsi="Calibri" w:cs="Calibri"/>
        </w:rPr>
        <w:t xml:space="preserve"> departure.  </w:t>
      </w:r>
      <w:r w:rsidR="00C86748">
        <w:rPr>
          <w:rFonts w:ascii="Calibri" w:hAnsi="Calibri" w:cs="Calibri"/>
        </w:rPr>
        <w:t>You will find t</w:t>
      </w:r>
      <w:r w:rsidR="00C81BA5" w:rsidRPr="00FA484B">
        <w:rPr>
          <w:rFonts w:ascii="Calibri" w:hAnsi="Calibri" w:cs="Calibri"/>
        </w:rPr>
        <w:t xml:space="preserve">he </w:t>
      </w:r>
      <w:r w:rsidR="003C7622">
        <w:rPr>
          <w:rFonts w:ascii="Calibri" w:hAnsi="Calibri" w:cs="Calibri"/>
        </w:rPr>
        <w:t>‘</w:t>
      </w:r>
      <w:r w:rsidR="00C81BA5" w:rsidRPr="003C7622">
        <w:rPr>
          <w:rFonts w:ascii="Calibri" w:hAnsi="Calibri" w:cs="Calibri"/>
          <w:i/>
        </w:rPr>
        <w:t>knowledge captu</w:t>
      </w:r>
      <w:r w:rsidR="001E2E7E" w:rsidRPr="003C7622">
        <w:rPr>
          <w:rFonts w:ascii="Calibri" w:hAnsi="Calibri" w:cs="Calibri"/>
          <w:i/>
        </w:rPr>
        <w:t>re questionnaire</w:t>
      </w:r>
      <w:r w:rsidR="003C7622">
        <w:rPr>
          <w:rFonts w:ascii="Calibri" w:hAnsi="Calibri" w:cs="Calibri"/>
        </w:rPr>
        <w:t xml:space="preserve">’ </w:t>
      </w:r>
      <w:r w:rsidR="001E2E7E" w:rsidRPr="00FA484B">
        <w:rPr>
          <w:rFonts w:ascii="Calibri" w:hAnsi="Calibri" w:cs="Calibri"/>
        </w:rPr>
        <w:t xml:space="preserve">available </w:t>
      </w:r>
      <w:r w:rsidR="00C05945">
        <w:rPr>
          <w:rFonts w:ascii="Calibri" w:hAnsi="Calibri" w:cs="Calibri"/>
        </w:rPr>
        <w:t xml:space="preserve">within </w:t>
      </w:r>
      <w:r w:rsidR="00DE7212">
        <w:rPr>
          <w:rFonts w:ascii="Calibri" w:hAnsi="Calibri" w:cs="Calibri"/>
        </w:rPr>
        <w:t xml:space="preserve">the </w:t>
      </w:r>
      <w:r w:rsidR="001E2E7E" w:rsidRPr="00FA484B">
        <w:rPr>
          <w:rFonts w:ascii="Calibri" w:hAnsi="Calibri" w:cs="Calibri"/>
        </w:rPr>
        <w:t>‘</w:t>
      </w:r>
      <w:r w:rsidR="001E2E7E" w:rsidRPr="000E3BD3">
        <w:rPr>
          <w:rFonts w:ascii="Calibri" w:hAnsi="Calibri" w:cs="Calibri"/>
          <w:b/>
          <w:i/>
        </w:rPr>
        <w:t>Your Employment</w:t>
      </w:r>
      <w:r w:rsidR="001E2E7E" w:rsidRPr="00FA484B">
        <w:rPr>
          <w:rFonts w:ascii="Calibri" w:hAnsi="Calibri" w:cs="Calibri"/>
        </w:rPr>
        <w:t xml:space="preserve">’ section of </w:t>
      </w:r>
      <w:hyperlink r:id="rId13" w:history="1">
        <w:r w:rsidR="001E2E7E" w:rsidRPr="00872586">
          <w:rPr>
            <w:rStyle w:val="Hyperlink"/>
            <w:rFonts w:ascii="Calibri" w:hAnsi="Calibri" w:cs="Calibri"/>
          </w:rPr>
          <w:t>YourHR</w:t>
        </w:r>
      </w:hyperlink>
      <w:r w:rsidR="001E2E7E" w:rsidRPr="00FA484B">
        <w:rPr>
          <w:rFonts w:ascii="Calibri" w:hAnsi="Calibri" w:cs="Calibri"/>
        </w:rPr>
        <w:t xml:space="preserve"> as outlined below.  </w:t>
      </w:r>
      <w:r w:rsidR="00C81BA5" w:rsidRPr="00FA484B">
        <w:rPr>
          <w:rFonts w:ascii="Calibri" w:hAnsi="Calibri" w:cs="Calibri"/>
        </w:rPr>
        <w:t xml:space="preserve"> </w:t>
      </w:r>
      <w:r w:rsidR="00F51B94">
        <w:rPr>
          <w:rFonts w:ascii="Calibri" w:hAnsi="Calibri" w:cs="Calibri"/>
        </w:rPr>
        <w:t xml:space="preserve">A paper copy for those not having access to YourHR can be requested from </w:t>
      </w:r>
      <w:r w:rsidR="00F51B94" w:rsidRPr="0064059D">
        <w:rPr>
          <w:rFonts w:ascii="Calibri" w:hAnsi="Calibri" w:cs="Calibri"/>
          <w:b/>
          <w:i/>
        </w:rPr>
        <w:t>AskHR on x3939</w:t>
      </w:r>
      <w:r w:rsidR="00F51B94">
        <w:rPr>
          <w:rFonts w:ascii="Calibri" w:hAnsi="Calibri" w:cs="Calibri"/>
        </w:rPr>
        <w:t>.</w:t>
      </w:r>
    </w:p>
    <w:p w:rsidR="00C81BA5" w:rsidRDefault="00C81BA5" w:rsidP="00C81B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E2E7E">
        <w:rPr>
          <w:rFonts w:ascii="Calibri" w:hAnsi="Calibri" w:cs="Calibri"/>
          <w:noProof/>
          <w:lang w:eastAsia="en-GB"/>
        </w:rPr>
        <w:drawing>
          <wp:inline distT="0" distB="0" distL="0" distR="0" wp14:anchorId="3714B939" wp14:editId="31128E4F">
            <wp:extent cx="2583711" cy="3861227"/>
            <wp:effectExtent l="0" t="0" r="7620" b="6350"/>
            <wp:docPr id="3" name="Picture 3" descr="O:\CorpGov\Human Resources\PERS\Team_StratPlan\L Illingworth\2017\KnowledgeCaptureSc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orpGov\Human Resources\PERS\Team_StratPlan\L Illingworth\2017\KnowledgeCaptureScreen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31" cy="38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A4" w:rsidRDefault="006C70A4" w:rsidP="00FA484B">
      <w:pPr>
        <w:pStyle w:val="ListParagraph"/>
        <w:numPr>
          <w:ilvl w:val="0"/>
          <w:numId w:val="1"/>
        </w:numPr>
      </w:pPr>
      <w:r>
        <w:t>T</w:t>
      </w:r>
      <w:r w:rsidR="00B93FEE">
        <w:t>he questionnaire aims to capture:</w:t>
      </w:r>
    </w:p>
    <w:p w:rsidR="006C70A4" w:rsidRDefault="006C70A4" w:rsidP="00FA484B">
      <w:pPr>
        <w:pStyle w:val="ListParagraph"/>
        <w:numPr>
          <w:ilvl w:val="1"/>
          <w:numId w:val="1"/>
        </w:numPr>
      </w:pPr>
      <w:r>
        <w:t>general information relating to the role</w:t>
      </w:r>
    </w:p>
    <w:p w:rsidR="006C70A4" w:rsidRDefault="006C70A4" w:rsidP="00FA484B">
      <w:pPr>
        <w:pStyle w:val="ListParagraph"/>
        <w:numPr>
          <w:ilvl w:val="1"/>
          <w:numId w:val="1"/>
        </w:numPr>
      </w:pPr>
      <w:r>
        <w:t xml:space="preserve">the location and availability of relevant documentation and written </w:t>
      </w:r>
      <w:r w:rsidR="000E3BD3">
        <w:t>procedures</w:t>
      </w:r>
    </w:p>
    <w:p w:rsidR="006C70A4" w:rsidRDefault="006C70A4" w:rsidP="00FA484B">
      <w:pPr>
        <w:pStyle w:val="ListParagraph"/>
        <w:numPr>
          <w:ilvl w:val="1"/>
          <w:numId w:val="1"/>
        </w:numPr>
      </w:pPr>
      <w:r>
        <w:lastRenderedPageBreak/>
        <w:t xml:space="preserve">essential resources and main contacts </w:t>
      </w:r>
    </w:p>
    <w:p w:rsidR="00CF6D52" w:rsidRDefault="00CF6D52" w:rsidP="00CF6D52">
      <w:pPr>
        <w:pStyle w:val="ListParagraph"/>
        <w:numPr>
          <w:ilvl w:val="1"/>
          <w:numId w:val="1"/>
        </w:numPr>
      </w:pPr>
      <w:r>
        <w:t>lessons learned</w:t>
      </w:r>
    </w:p>
    <w:p w:rsidR="00CF6D52" w:rsidRDefault="00CF6D52" w:rsidP="00CF6D52">
      <w:pPr>
        <w:pStyle w:val="ListParagraph"/>
        <w:ind w:left="1440"/>
      </w:pPr>
    </w:p>
    <w:p w:rsidR="006C70A4" w:rsidRDefault="00C05945" w:rsidP="00FA484B">
      <w:pPr>
        <w:pStyle w:val="ListParagraph"/>
        <w:numPr>
          <w:ilvl w:val="0"/>
          <w:numId w:val="1"/>
        </w:numPr>
      </w:pPr>
      <w:r>
        <w:t xml:space="preserve">Your manager </w:t>
      </w:r>
      <w:r w:rsidR="000D4672">
        <w:t>will be notified automatically on your completion of the knowledge capture</w:t>
      </w:r>
      <w:r>
        <w:t xml:space="preserve"> questionnaire. </w:t>
      </w:r>
    </w:p>
    <w:p w:rsidR="00B93FEE" w:rsidRPr="003032F5" w:rsidRDefault="003032F5" w:rsidP="006C70A4">
      <w:pPr>
        <w:rPr>
          <w:b/>
          <w:color w:val="68B86A"/>
          <w:u w:val="single"/>
        </w:rPr>
      </w:pPr>
      <w:r w:rsidRPr="003032F5">
        <w:rPr>
          <w:b/>
          <w:color w:val="68B86A"/>
          <w:u w:val="single"/>
        </w:rPr>
        <w:t xml:space="preserve">2. </w:t>
      </w:r>
      <w:r w:rsidR="00D1480B" w:rsidRPr="003032F5">
        <w:rPr>
          <w:b/>
          <w:color w:val="68B86A"/>
          <w:u w:val="single"/>
        </w:rPr>
        <w:t>WORKING FOR THE COUNCIL</w:t>
      </w:r>
    </w:p>
    <w:p w:rsidR="007559E4" w:rsidRDefault="00DE7212" w:rsidP="00CF7FEB">
      <w:pPr>
        <w:pStyle w:val="ListParagraph"/>
        <w:numPr>
          <w:ilvl w:val="0"/>
          <w:numId w:val="3"/>
        </w:numPr>
      </w:pPr>
      <w:r>
        <w:t>You</w:t>
      </w:r>
      <w:r w:rsidR="003F5042">
        <w:t xml:space="preserve"> will a</w:t>
      </w:r>
      <w:r w:rsidR="006327A5">
        <w:t xml:space="preserve">lso be invited to complete the </w:t>
      </w:r>
      <w:hyperlink r:id="rId15" w:history="1">
        <w:r w:rsidR="003F5042" w:rsidRPr="006327A5">
          <w:rPr>
            <w:rStyle w:val="Hyperlink"/>
            <w:i/>
          </w:rPr>
          <w:t>Working</w:t>
        </w:r>
        <w:r w:rsidR="00F61EFB" w:rsidRPr="006327A5">
          <w:rPr>
            <w:rStyle w:val="Hyperlink"/>
            <w:i/>
          </w:rPr>
          <w:t xml:space="preserve"> for the Council</w:t>
        </w:r>
      </w:hyperlink>
      <w:r w:rsidR="00F61EFB">
        <w:t xml:space="preserve"> questionnaire </w:t>
      </w:r>
      <w:r w:rsidR="003F5042">
        <w:t xml:space="preserve">to </w:t>
      </w:r>
      <w:r w:rsidR="0064059D">
        <w:t>describe your experiences of</w:t>
      </w:r>
      <w:r w:rsidR="003F5042">
        <w:t xml:space="preserve"> working for the Council.</w:t>
      </w:r>
      <w:r w:rsidR="00872586">
        <w:t xml:space="preserve"> </w:t>
      </w:r>
      <w:r w:rsidR="003F5042">
        <w:t xml:space="preserve">  </w:t>
      </w:r>
      <w:r w:rsidR="00872586" w:rsidRPr="00872586">
        <w:t xml:space="preserve">This will </w:t>
      </w:r>
      <w:r w:rsidR="00CF7FEB">
        <w:t xml:space="preserve">allow </w:t>
      </w:r>
      <w:r w:rsidR="0064059D">
        <w:t>your manager</w:t>
      </w:r>
      <w:r w:rsidR="00872586">
        <w:t xml:space="preserve"> </w:t>
      </w:r>
      <w:r w:rsidR="0064059D">
        <w:t xml:space="preserve">to </w:t>
      </w:r>
      <w:r w:rsidR="00872586" w:rsidRPr="00872586">
        <w:t>identify and address any issues</w:t>
      </w:r>
      <w:r w:rsidR="00CF7FEB">
        <w:t xml:space="preserve"> so to</w:t>
      </w:r>
      <w:r w:rsidR="00872586" w:rsidRPr="00872586">
        <w:t xml:space="preserve"> </w:t>
      </w:r>
      <w:r w:rsidR="00CF7FEB">
        <w:t xml:space="preserve">allow the </w:t>
      </w:r>
      <w:r w:rsidR="00872586" w:rsidRPr="00872586">
        <w:t>necessary improvements</w:t>
      </w:r>
      <w:r w:rsidR="00CF7FEB">
        <w:t xml:space="preserve"> to be made</w:t>
      </w:r>
      <w:r w:rsidR="00872586" w:rsidRPr="00872586">
        <w:t xml:space="preserve">.   </w:t>
      </w:r>
      <w:r w:rsidR="00F51B94">
        <w:t xml:space="preserve">A paper copy is available </w:t>
      </w:r>
      <w:r w:rsidR="0064059D">
        <w:t xml:space="preserve">upon </w:t>
      </w:r>
      <w:r w:rsidR="00F51B94">
        <w:t xml:space="preserve">request from </w:t>
      </w:r>
      <w:r w:rsidR="00F51B94" w:rsidRPr="00CF7FEB">
        <w:rPr>
          <w:b/>
          <w:i/>
        </w:rPr>
        <w:t>AskHR on x3939</w:t>
      </w:r>
      <w:r w:rsidR="00F51B94">
        <w:t>.</w:t>
      </w:r>
    </w:p>
    <w:p w:rsidR="0030236B" w:rsidRDefault="0030236B" w:rsidP="00CF7FEB">
      <w:pPr>
        <w:pStyle w:val="ListParagraph"/>
        <w:numPr>
          <w:ilvl w:val="0"/>
          <w:numId w:val="3"/>
        </w:numPr>
      </w:pPr>
      <w:r>
        <w:t>When completing Question 6 of the survey, please select ‘</w:t>
      </w:r>
      <w:r w:rsidRPr="0030236B">
        <w:rPr>
          <w:b/>
          <w:i/>
        </w:rPr>
        <w:t>Voluntary Severance/Early Retirement</w:t>
      </w:r>
      <w:r>
        <w:t>’ as your reason for leaving the Council. You will have an opportunity to</w:t>
      </w:r>
      <w:r w:rsidR="00CF6D52">
        <w:t xml:space="preserve"> expand on the </w:t>
      </w:r>
      <w:r>
        <w:t xml:space="preserve">factors that influenced your decision to leave in subsequent sections of the questionnaire.  </w:t>
      </w:r>
      <w:bookmarkStart w:id="0" w:name="_GoBack"/>
      <w:bookmarkEnd w:id="0"/>
    </w:p>
    <w:p w:rsidR="00F61EFB" w:rsidRPr="003032F5" w:rsidRDefault="003032F5" w:rsidP="00683744">
      <w:pPr>
        <w:rPr>
          <w:b/>
          <w:color w:val="00BCB8"/>
          <w:u w:val="single"/>
        </w:rPr>
      </w:pPr>
      <w:r w:rsidRPr="003032F5">
        <w:rPr>
          <w:b/>
          <w:color w:val="00BCB8"/>
          <w:u w:val="single"/>
        </w:rPr>
        <w:t xml:space="preserve">3. EXIT MEETING AND </w:t>
      </w:r>
      <w:r w:rsidRPr="0094713A">
        <w:rPr>
          <w:b/>
          <w:color w:val="365F91" w:themeColor="accent1" w:themeShade="BF"/>
          <w:u w:val="single"/>
        </w:rPr>
        <w:t>4.KNOWLEDGE TRANSFER</w:t>
      </w:r>
    </w:p>
    <w:p w:rsidR="0065133B" w:rsidRPr="0065133B" w:rsidRDefault="00D87194" w:rsidP="004C484B">
      <w:pPr>
        <w:pStyle w:val="ListParagraph"/>
        <w:numPr>
          <w:ilvl w:val="0"/>
          <w:numId w:val="3"/>
        </w:numPr>
        <w:rPr>
          <w:b/>
        </w:rPr>
      </w:pPr>
      <w:r>
        <w:t>On</w:t>
      </w:r>
      <w:r w:rsidR="00DE7212">
        <w:t xml:space="preserve"> completion of both the knowledge capture questionnaire and the working for the Council survey please contact your manager to arrange an exit me</w:t>
      </w:r>
      <w:r w:rsidR="003C7622">
        <w:t>et</w:t>
      </w:r>
      <w:r w:rsidR="0065133B">
        <w:t>ing to discuss your responses.</w:t>
      </w:r>
    </w:p>
    <w:p w:rsidR="00FA484B" w:rsidRPr="004C484B" w:rsidRDefault="003C7622" w:rsidP="004C484B">
      <w:pPr>
        <w:pStyle w:val="ListParagraph"/>
        <w:numPr>
          <w:ilvl w:val="0"/>
          <w:numId w:val="3"/>
        </w:numPr>
        <w:rPr>
          <w:b/>
        </w:rPr>
      </w:pPr>
      <w:r>
        <w:t xml:space="preserve">This will assist in </w:t>
      </w:r>
      <w:r w:rsidR="00DE7212">
        <w:t>identifying possible ways of cap</w:t>
      </w:r>
      <w:r w:rsidR="00C05945">
        <w:t xml:space="preserve">turing </w:t>
      </w:r>
      <w:r w:rsidR="00CF7FEB">
        <w:t>key</w:t>
      </w:r>
      <w:r w:rsidR="00C05945">
        <w:t xml:space="preserve"> knowledge </w:t>
      </w:r>
      <w:r w:rsidR="004C484B">
        <w:t>before you leave Council employment</w:t>
      </w:r>
      <w:r w:rsidR="00DE7212">
        <w:t xml:space="preserve">.  </w:t>
      </w:r>
      <w:r w:rsidR="00D87194">
        <w:t xml:space="preserve"> </w:t>
      </w:r>
    </w:p>
    <w:p w:rsidR="00F61EFB" w:rsidRPr="0094713A" w:rsidRDefault="003032F5" w:rsidP="00683744">
      <w:pPr>
        <w:rPr>
          <w:rFonts w:ascii="Calibri" w:hAnsi="Calibri" w:cs="Calibri"/>
          <w:color w:val="5F497A" w:themeColor="accent4" w:themeShade="BF"/>
          <w:u w:val="single"/>
        </w:rPr>
      </w:pPr>
      <w:r w:rsidRPr="0094713A">
        <w:rPr>
          <w:b/>
          <w:color w:val="5F497A" w:themeColor="accent4" w:themeShade="BF"/>
          <w:u w:val="single"/>
        </w:rPr>
        <w:t>5. KEEPING IN TOUCH</w:t>
      </w:r>
    </w:p>
    <w:p w:rsidR="00A623BF" w:rsidRPr="00FA484B" w:rsidRDefault="00C05945" w:rsidP="00FA484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In the interest of maintaining a relationship after you leave</w:t>
      </w:r>
      <w:r w:rsidR="00683744" w:rsidRPr="00FA484B">
        <w:rPr>
          <w:rFonts w:ascii="Calibri" w:hAnsi="Calibri" w:cs="Calibri"/>
        </w:rPr>
        <w:t xml:space="preserve"> Council employment</w:t>
      </w:r>
      <w:r w:rsidR="005D104E" w:rsidRPr="00FA48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you will be </w:t>
      </w:r>
      <w:r w:rsidR="002525EA">
        <w:rPr>
          <w:rFonts w:ascii="Calibri" w:hAnsi="Calibri" w:cs="Calibri"/>
        </w:rPr>
        <w:t xml:space="preserve">invited </w:t>
      </w:r>
      <w:r>
        <w:rPr>
          <w:rFonts w:ascii="Calibri" w:hAnsi="Calibri" w:cs="Calibri"/>
        </w:rPr>
        <w:t>to consider the possibility of keeping in contact</w:t>
      </w:r>
      <w:r w:rsidR="000317E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3C4B5B">
        <w:rPr>
          <w:rFonts w:ascii="Calibri" w:hAnsi="Calibri" w:cs="Calibri"/>
        </w:rPr>
        <w:t>on a voluntary basis</w:t>
      </w:r>
      <w:r w:rsidR="000317EB">
        <w:rPr>
          <w:rFonts w:ascii="Calibri" w:hAnsi="Calibri" w:cs="Calibri"/>
        </w:rPr>
        <w:t>,</w:t>
      </w:r>
      <w:r w:rsidR="003C4B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your manager</w:t>
      </w:r>
      <w:r w:rsidR="0065133B">
        <w:rPr>
          <w:rFonts w:ascii="Calibri" w:hAnsi="Calibri" w:cs="Calibri"/>
        </w:rPr>
        <w:t xml:space="preserve"> or a suitable colleague, if preferred</w:t>
      </w:r>
      <w:r>
        <w:rPr>
          <w:rFonts w:ascii="Calibri" w:hAnsi="Calibri" w:cs="Calibri"/>
        </w:rPr>
        <w:t xml:space="preserve">.  </w:t>
      </w:r>
      <w:r w:rsidR="005D104E" w:rsidRPr="00FA484B">
        <w:rPr>
          <w:rFonts w:ascii="Calibri" w:hAnsi="Calibri" w:cs="Calibri"/>
        </w:rPr>
        <w:t xml:space="preserve">   </w:t>
      </w:r>
    </w:p>
    <w:p w:rsidR="00FA484B" w:rsidRDefault="00C05945" w:rsidP="00FA484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Staying in touch will allow you</w:t>
      </w:r>
      <w:r w:rsidR="00915DE5" w:rsidRPr="00FA484B">
        <w:rPr>
          <w:rFonts w:ascii="Calibri" w:hAnsi="Calibri" w:cs="Calibri"/>
        </w:rPr>
        <w:t xml:space="preserve"> to keep up to date with current work</w:t>
      </w:r>
      <w:r w:rsidR="00A861F5">
        <w:rPr>
          <w:rFonts w:ascii="Calibri" w:hAnsi="Calibri" w:cs="Calibri"/>
        </w:rPr>
        <w:t xml:space="preserve"> and developments</w:t>
      </w:r>
      <w:r w:rsidR="00915DE5" w:rsidRPr="00FA484B">
        <w:rPr>
          <w:rFonts w:ascii="Calibri" w:hAnsi="Calibri" w:cs="Calibri"/>
        </w:rPr>
        <w:t xml:space="preserve"> which can be useful should there be opportunities to re-engage </w:t>
      </w:r>
      <w:r>
        <w:rPr>
          <w:rFonts w:ascii="Calibri" w:hAnsi="Calibri" w:cs="Calibri"/>
        </w:rPr>
        <w:t xml:space="preserve">in </w:t>
      </w:r>
      <w:r w:rsidR="00915DE5" w:rsidRPr="00FA484B">
        <w:rPr>
          <w:rFonts w:ascii="Calibri" w:hAnsi="Calibri" w:cs="Calibri"/>
        </w:rPr>
        <w:t>particular</w:t>
      </w:r>
      <w:r w:rsidR="00E80254">
        <w:rPr>
          <w:rFonts w:ascii="Calibri" w:hAnsi="Calibri" w:cs="Calibri"/>
        </w:rPr>
        <w:t xml:space="preserve"> tasks</w:t>
      </w:r>
      <w:r w:rsidR="00915DE5" w:rsidRPr="00FA484B">
        <w:rPr>
          <w:rFonts w:ascii="Calibri" w:hAnsi="Calibri" w:cs="Calibri"/>
        </w:rPr>
        <w:t xml:space="preserve"> where</w:t>
      </w:r>
      <w:r>
        <w:rPr>
          <w:rFonts w:ascii="Calibri" w:hAnsi="Calibri" w:cs="Calibri"/>
        </w:rPr>
        <w:t xml:space="preserve"> your</w:t>
      </w:r>
      <w:r w:rsidR="00915DE5" w:rsidRPr="00FA484B">
        <w:rPr>
          <w:rFonts w:ascii="Calibri" w:hAnsi="Calibri" w:cs="Calibri"/>
        </w:rPr>
        <w:t xml:space="preserve"> expertise would be useful.  </w:t>
      </w:r>
    </w:p>
    <w:p w:rsidR="002A6D23" w:rsidRDefault="002A6D23" w:rsidP="002A6D23"/>
    <w:sectPr w:rsidR="002A6D23" w:rsidSect="00C05945"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D3" w:rsidRDefault="000E3BD3" w:rsidP="002A6D23">
      <w:pPr>
        <w:spacing w:after="0" w:line="240" w:lineRule="auto"/>
      </w:pPr>
      <w:r>
        <w:separator/>
      </w:r>
    </w:p>
  </w:endnote>
  <w:endnote w:type="continuationSeparator" w:id="0">
    <w:p w:rsidR="000E3BD3" w:rsidRDefault="000E3BD3" w:rsidP="002A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91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BD3" w:rsidRDefault="000E3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BD3" w:rsidRDefault="000E3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D3" w:rsidRDefault="000E3BD3" w:rsidP="002A6D23">
      <w:pPr>
        <w:spacing w:after="0" w:line="240" w:lineRule="auto"/>
      </w:pPr>
      <w:r>
        <w:separator/>
      </w:r>
    </w:p>
  </w:footnote>
  <w:footnote w:type="continuationSeparator" w:id="0">
    <w:p w:rsidR="000E3BD3" w:rsidRDefault="000E3BD3" w:rsidP="002A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CD9"/>
    <w:multiLevelType w:val="hybridMultilevel"/>
    <w:tmpl w:val="066A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0469A"/>
    <w:multiLevelType w:val="hybridMultilevel"/>
    <w:tmpl w:val="28B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4D31"/>
    <w:multiLevelType w:val="hybridMultilevel"/>
    <w:tmpl w:val="1AF4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04ED"/>
    <w:multiLevelType w:val="hybridMultilevel"/>
    <w:tmpl w:val="A35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57B29"/>
    <w:multiLevelType w:val="hybridMultilevel"/>
    <w:tmpl w:val="B5A6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1108B"/>
    <w:multiLevelType w:val="hybridMultilevel"/>
    <w:tmpl w:val="99C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F8"/>
    <w:multiLevelType w:val="hybridMultilevel"/>
    <w:tmpl w:val="1676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CB"/>
    <w:rsid w:val="000317EB"/>
    <w:rsid w:val="00067399"/>
    <w:rsid w:val="00070D99"/>
    <w:rsid w:val="000975BE"/>
    <w:rsid w:val="000D4672"/>
    <w:rsid w:val="000E3BD3"/>
    <w:rsid w:val="00126652"/>
    <w:rsid w:val="00126A7E"/>
    <w:rsid w:val="001950B2"/>
    <w:rsid w:val="001E2E7E"/>
    <w:rsid w:val="001E6421"/>
    <w:rsid w:val="002221F5"/>
    <w:rsid w:val="002525EA"/>
    <w:rsid w:val="002A6D23"/>
    <w:rsid w:val="0030236B"/>
    <w:rsid w:val="003032F5"/>
    <w:rsid w:val="003C4B5B"/>
    <w:rsid w:val="003C7622"/>
    <w:rsid w:val="003F5042"/>
    <w:rsid w:val="00442E0F"/>
    <w:rsid w:val="00456D5D"/>
    <w:rsid w:val="004C484B"/>
    <w:rsid w:val="004F5F1B"/>
    <w:rsid w:val="00585721"/>
    <w:rsid w:val="005C45A7"/>
    <w:rsid w:val="005D104E"/>
    <w:rsid w:val="005F185A"/>
    <w:rsid w:val="0060238B"/>
    <w:rsid w:val="0060398B"/>
    <w:rsid w:val="00612C93"/>
    <w:rsid w:val="006327A5"/>
    <w:rsid w:val="0064059D"/>
    <w:rsid w:val="0065133B"/>
    <w:rsid w:val="00683744"/>
    <w:rsid w:val="006C70A4"/>
    <w:rsid w:val="006F75F8"/>
    <w:rsid w:val="007559E4"/>
    <w:rsid w:val="00782E68"/>
    <w:rsid w:val="00795E2A"/>
    <w:rsid w:val="00823E39"/>
    <w:rsid w:val="00834C25"/>
    <w:rsid w:val="00872586"/>
    <w:rsid w:val="008C5553"/>
    <w:rsid w:val="00915DE5"/>
    <w:rsid w:val="0094713A"/>
    <w:rsid w:val="009775E0"/>
    <w:rsid w:val="00991393"/>
    <w:rsid w:val="00A623BF"/>
    <w:rsid w:val="00A861F5"/>
    <w:rsid w:val="00AF070A"/>
    <w:rsid w:val="00B275FF"/>
    <w:rsid w:val="00B93FEE"/>
    <w:rsid w:val="00C05945"/>
    <w:rsid w:val="00C20B11"/>
    <w:rsid w:val="00C740D3"/>
    <w:rsid w:val="00C81BA5"/>
    <w:rsid w:val="00C86748"/>
    <w:rsid w:val="00C91B91"/>
    <w:rsid w:val="00CF6D52"/>
    <w:rsid w:val="00CF7FEB"/>
    <w:rsid w:val="00D1480B"/>
    <w:rsid w:val="00D8296B"/>
    <w:rsid w:val="00D87194"/>
    <w:rsid w:val="00DD265F"/>
    <w:rsid w:val="00DE7212"/>
    <w:rsid w:val="00E418BF"/>
    <w:rsid w:val="00E80254"/>
    <w:rsid w:val="00E90129"/>
    <w:rsid w:val="00F273BC"/>
    <w:rsid w:val="00F31B81"/>
    <w:rsid w:val="00F469CB"/>
    <w:rsid w:val="00F51B94"/>
    <w:rsid w:val="00F61EFB"/>
    <w:rsid w:val="00F817B7"/>
    <w:rsid w:val="00F971A0"/>
    <w:rsid w:val="00FA484B"/>
    <w:rsid w:val="00FA6DE3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D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23"/>
  </w:style>
  <w:style w:type="paragraph" w:styleId="Footer">
    <w:name w:val="footer"/>
    <w:basedOn w:val="Normal"/>
    <w:link w:val="FooterChar"/>
    <w:uiPriority w:val="99"/>
    <w:unhideWhenUsed/>
    <w:rsid w:val="002A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23"/>
  </w:style>
  <w:style w:type="character" w:styleId="FollowedHyperlink">
    <w:name w:val="FollowedHyperlink"/>
    <w:basedOn w:val="DefaultParagraphFont"/>
    <w:uiPriority w:val="99"/>
    <w:semiHidden/>
    <w:unhideWhenUsed/>
    <w:rsid w:val="00F51B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D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23"/>
  </w:style>
  <w:style w:type="paragraph" w:styleId="Footer">
    <w:name w:val="footer"/>
    <w:basedOn w:val="Normal"/>
    <w:link w:val="FooterChar"/>
    <w:uiPriority w:val="99"/>
    <w:unhideWhenUsed/>
    <w:rsid w:val="002A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23"/>
  </w:style>
  <w:style w:type="character" w:styleId="FollowedHyperlink">
    <w:name w:val="FollowedHyperlink"/>
    <w:basedOn w:val="DefaultParagraphFont"/>
    <w:uiPriority w:val="99"/>
    <w:semiHidden/>
    <w:unhideWhenUsed/>
    <w:rsid w:val="00F51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thezone/AskHR/YourHR/yourhr_home.as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surveymonkey.com/r/ManagingLeaversQuestionnaire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6E7C3A-E612-4170-BFF3-52E77E323693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D7615CE5-95BF-4E34-A2D8-7EC5B1199898}">
      <dgm:prSet phldrT="[Text]"/>
      <dgm:spPr/>
      <dgm:t>
        <a:bodyPr/>
        <a:lstStyle/>
        <a:p>
          <a:r>
            <a:rPr lang="en-GB"/>
            <a:t>1.Complete knowledge capture questionnaire</a:t>
          </a:r>
        </a:p>
      </dgm:t>
    </dgm:pt>
    <dgm:pt modelId="{05033202-9729-4B9E-A9AF-1516B9884835}" type="parTrans" cxnId="{633EAAD2-BB4C-4EBB-BE87-7CE2AFC99A5C}">
      <dgm:prSet/>
      <dgm:spPr/>
      <dgm:t>
        <a:bodyPr/>
        <a:lstStyle/>
        <a:p>
          <a:endParaRPr lang="en-GB"/>
        </a:p>
      </dgm:t>
    </dgm:pt>
    <dgm:pt modelId="{0710277C-90EC-409D-8862-CAEBA5D1F967}" type="sibTrans" cxnId="{633EAAD2-BB4C-4EBB-BE87-7CE2AFC99A5C}">
      <dgm:prSet/>
      <dgm:spPr/>
      <dgm:t>
        <a:bodyPr/>
        <a:lstStyle/>
        <a:p>
          <a:endParaRPr lang="en-GB"/>
        </a:p>
      </dgm:t>
    </dgm:pt>
    <dgm:pt modelId="{F2F85BB6-628B-4B39-970E-CF1448385B0D}">
      <dgm:prSet phldrT="[Text]"/>
      <dgm:spPr/>
      <dgm:t>
        <a:bodyPr/>
        <a:lstStyle/>
        <a:p>
          <a:r>
            <a:rPr lang="en-GB"/>
            <a:t>3.Conduct exit  meeting	</a:t>
          </a:r>
        </a:p>
      </dgm:t>
    </dgm:pt>
    <dgm:pt modelId="{ED29BFFF-1FDB-47F3-BE4A-EECBA6FC03BC}" type="parTrans" cxnId="{97AC63AF-388E-4701-AEAF-D2ACF9ABED10}">
      <dgm:prSet/>
      <dgm:spPr/>
      <dgm:t>
        <a:bodyPr/>
        <a:lstStyle/>
        <a:p>
          <a:endParaRPr lang="en-GB"/>
        </a:p>
      </dgm:t>
    </dgm:pt>
    <dgm:pt modelId="{C5BC5842-656B-4FBB-ABB1-9F7696BA35A6}" type="sibTrans" cxnId="{97AC63AF-388E-4701-AEAF-D2ACF9ABED10}">
      <dgm:prSet/>
      <dgm:spPr/>
      <dgm:t>
        <a:bodyPr/>
        <a:lstStyle/>
        <a:p>
          <a:endParaRPr lang="en-GB"/>
        </a:p>
      </dgm:t>
    </dgm:pt>
    <dgm:pt modelId="{E25529D6-DE22-4C54-B9C1-4239CA57E384}">
      <dgm:prSet phldrT="[Text]"/>
      <dgm:spPr/>
      <dgm:t>
        <a:bodyPr/>
        <a:lstStyle/>
        <a:p>
          <a:r>
            <a:rPr lang="en-GB"/>
            <a:t>4.Carry out knowledge transfer</a:t>
          </a:r>
        </a:p>
      </dgm:t>
    </dgm:pt>
    <dgm:pt modelId="{150D3C9B-1D1B-43BE-88DC-EAB2276DD141}" type="parTrans" cxnId="{FF745EA9-489D-48F0-B284-9045DE10E9DF}">
      <dgm:prSet/>
      <dgm:spPr/>
      <dgm:t>
        <a:bodyPr/>
        <a:lstStyle/>
        <a:p>
          <a:endParaRPr lang="en-GB"/>
        </a:p>
      </dgm:t>
    </dgm:pt>
    <dgm:pt modelId="{DADDC8FD-2483-4052-8F9D-08446A1E6FA4}" type="sibTrans" cxnId="{FF745EA9-489D-48F0-B284-9045DE10E9DF}">
      <dgm:prSet/>
      <dgm:spPr/>
      <dgm:t>
        <a:bodyPr/>
        <a:lstStyle/>
        <a:p>
          <a:endParaRPr lang="en-GB"/>
        </a:p>
      </dgm:t>
    </dgm:pt>
    <dgm:pt modelId="{4626C9BF-DA2C-4D17-B322-97629A735C88}">
      <dgm:prSet phldrT="[Text]"/>
      <dgm:spPr/>
      <dgm:t>
        <a:bodyPr/>
        <a:lstStyle/>
        <a:p>
          <a:r>
            <a:rPr lang="en-GB"/>
            <a:t>5. Keep in touch</a:t>
          </a:r>
        </a:p>
      </dgm:t>
    </dgm:pt>
    <dgm:pt modelId="{BD294EF7-3FC2-4674-ACA0-5C34F556FFC0}" type="parTrans" cxnId="{277FF658-B740-4345-9B9B-E96EFDB9A6DC}">
      <dgm:prSet/>
      <dgm:spPr/>
      <dgm:t>
        <a:bodyPr/>
        <a:lstStyle/>
        <a:p>
          <a:endParaRPr lang="en-GB"/>
        </a:p>
      </dgm:t>
    </dgm:pt>
    <dgm:pt modelId="{46316594-29D8-4AAD-ADE4-F688FA5BB613}" type="sibTrans" cxnId="{277FF658-B740-4345-9B9B-E96EFDB9A6DC}">
      <dgm:prSet/>
      <dgm:spPr/>
      <dgm:t>
        <a:bodyPr/>
        <a:lstStyle/>
        <a:p>
          <a:endParaRPr lang="en-GB"/>
        </a:p>
      </dgm:t>
    </dgm:pt>
    <dgm:pt modelId="{900A0CB5-B4FF-46DF-BF50-7070F299EFE8}">
      <dgm:prSet phldrT="[Text]"/>
      <dgm:spPr/>
      <dgm:t>
        <a:bodyPr/>
        <a:lstStyle/>
        <a:p>
          <a:r>
            <a:rPr lang="en-GB"/>
            <a:t>2.Complete Working for the Council survey	</a:t>
          </a:r>
        </a:p>
      </dgm:t>
    </dgm:pt>
    <dgm:pt modelId="{569AD21E-8D0A-40D0-841F-8A8109DEB4A9}" type="parTrans" cxnId="{C11C20D3-7C23-46CF-B8DD-BA52D2BD3E15}">
      <dgm:prSet/>
      <dgm:spPr/>
      <dgm:t>
        <a:bodyPr/>
        <a:lstStyle/>
        <a:p>
          <a:endParaRPr lang="en-GB"/>
        </a:p>
      </dgm:t>
    </dgm:pt>
    <dgm:pt modelId="{7ECADF45-FCEF-40FF-B032-4FCFE0C40C47}" type="sibTrans" cxnId="{C11C20D3-7C23-46CF-B8DD-BA52D2BD3E15}">
      <dgm:prSet/>
      <dgm:spPr/>
      <dgm:t>
        <a:bodyPr/>
        <a:lstStyle/>
        <a:p>
          <a:endParaRPr lang="en-GB"/>
        </a:p>
      </dgm:t>
    </dgm:pt>
    <dgm:pt modelId="{944F3269-A2DB-486C-A113-4FBCE5159980}" type="pres">
      <dgm:prSet presAssocID="{BA6E7C3A-E612-4170-BFF3-52E77E323693}" presName="CompostProcess" presStyleCnt="0">
        <dgm:presLayoutVars>
          <dgm:dir/>
          <dgm:resizeHandles val="exact"/>
        </dgm:presLayoutVars>
      </dgm:prSet>
      <dgm:spPr/>
    </dgm:pt>
    <dgm:pt modelId="{EF5B6DA5-47F6-4F1A-96DF-AFE806795318}" type="pres">
      <dgm:prSet presAssocID="{BA6E7C3A-E612-4170-BFF3-52E77E323693}" presName="arrow" presStyleLbl="bgShp" presStyleIdx="0" presStyleCnt="1"/>
      <dgm:spPr/>
    </dgm:pt>
    <dgm:pt modelId="{129166F7-628A-4D0B-805D-7F8CCAC50FFB}" type="pres">
      <dgm:prSet presAssocID="{BA6E7C3A-E612-4170-BFF3-52E77E323693}" presName="linearProcess" presStyleCnt="0"/>
      <dgm:spPr/>
    </dgm:pt>
    <dgm:pt modelId="{72287B31-2DE6-43D2-9118-24D2C25F1A03}" type="pres">
      <dgm:prSet presAssocID="{D7615CE5-95BF-4E34-A2D8-7EC5B1199898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5E1B22-094E-4A4A-8933-ABB9F86E0870}" type="pres">
      <dgm:prSet presAssocID="{0710277C-90EC-409D-8862-CAEBA5D1F967}" presName="sibTrans" presStyleCnt="0"/>
      <dgm:spPr/>
    </dgm:pt>
    <dgm:pt modelId="{107E45AE-09E5-4D63-BE1A-C514646F1E9F}" type="pres">
      <dgm:prSet presAssocID="{900A0CB5-B4FF-46DF-BF50-7070F299EFE8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7C2C60-C89C-41B1-A8C3-BF375D5B9BFE}" type="pres">
      <dgm:prSet presAssocID="{7ECADF45-FCEF-40FF-B032-4FCFE0C40C47}" presName="sibTrans" presStyleCnt="0"/>
      <dgm:spPr/>
    </dgm:pt>
    <dgm:pt modelId="{6E998D8F-8245-40F5-8D5E-F75B498C08A0}" type="pres">
      <dgm:prSet presAssocID="{F2F85BB6-628B-4B39-970E-CF1448385B0D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48E15D3-3299-4B53-BE02-78947B7A948E}" type="pres">
      <dgm:prSet presAssocID="{C5BC5842-656B-4FBB-ABB1-9F7696BA35A6}" presName="sibTrans" presStyleCnt="0"/>
      <dgm:spPr/>
    </dgm:pt>
    <dgm:pt modelId="{B4B41F71-E4D2-41F3-A3FD-79A36E572D91}" type="pres">
      <dgm:prSet presAssocID="{E25529D6-DE22-4C54-B9C1-4239CA57E384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5F1C95-A90B-4578-B9E0-67A05DC97FA5}" type="pres">
      <dgm:prSet presAssocID="{DADDC8FD-2483-4052-8F9D-08446A1E6FA4}" presName="sibTrans" presStyleCnt="0"/>
      <dgm:spPr/>
    </dgm:pt>
    <dgm:pt modelId="{57981AA6-0908-4687-BC35-108B4C54DA63}" type="pres">
      <dgm:prSet presAssocID="{4626C9BF-DA2C-4D17-B322-97629A735C8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77FF658-B740-4345-9B9B-E96EFDB9A6DC}" srcId="{BA6E7C3A-E612-4170-BFF3-52E77E323693}" destId="{4626C9BF-DA2C-4D17-B322-97629A735C88}" srcOrd="4" destOrd="0" parTransId="{BD294EF7-3FC2-4674-ACA0-5C34F556FFC0}" sibTransId="{46316594-29D8-4AAD-ADE4-F688FA5BB613}"/>
    <dgm:cxn modelId="{C11C20D3-7C23-46CF-B8DD-BA52D2BD3E15}" srcId="{BA6E7C3A-E612-4170-BFF3-52E77E323693}" destId="{900A0CB5-B4FF-46DF-BF50-7070F299EFE8}" srcOrd="1" destOrd="0" parTransId="{569AD21E-8D0A-40D0-841F-8A8109DEB4A9}" sibTransId="{7ECADF45-FCEF-40FF-B032-4FCFE0C40C47}"/>
    <dgm:cxn modelId="{B4F47741-9776-4315-9E6F-1CD0D97C2C98}" type="presOf" srcId="{F2F85BB6-628B-4B39-970E-CF1448385B0D}" destId="{6E998D8F-8245-40F5-8D5E-F75B498C08A0}" srcOrd="0" destOrd="0" presId="urn:microsoft.com/office/officeart/2005/8/layout/hProcess9"/>
    <dgm:cxn modelId="{B826730C-110A-4492-81DA-6568B78C4F68}" type="presOf" srcId="{D7615CE5-95BF-4E34-A2D8-7EC5B1199898}" destId="{72287B31-2DE6-43D2-9118-24D2C25F1A03}" srcOrd="0" destOrd="0" presId="urn:microsoft.com/office/officeart/2005/8/layout/hProcess9"/>
    <dgm:cxn modelId="{CF130B5A-F4D6-4DE9-B373-04FFC830C1E1}" type="presOf" srcId="{E25529D6-DE22-4C54-B9C1-4239CA57E384}" destId="{B4B41F71-E4D2-41F3-A3FD-79A36E572D91}" srcOrd="0" destOrd="0" presId="urn:microsoft.com/office/officeart/2005/8/layout/hProcess9"/>
    <dgm:cxn modelId="{650FB94D-5C92-4293-949E-2AA8439FD778}" type="presOf" srcId="{BA6E7C3A-E612-4170-BFF3-52E77E323693}" destId="{944F3269-A2DB-486C-A113-4FBCE5159980}" srcOrd="0" destOrd="0" presId="urn:microsoft.com/office/officeart/2005/8/layout/hProcess9"/>
    <dgm:cxn modelId="{97AC63AF-388E-4701-AEAF-D2ACF9ABED10}" srcId="{BA6E7C3A-E612-4170-BFF3-52E77E323693}" destId="{F2F85BB6-628B-4B39-970E-CF1448385B0D}" srcOrd="2" destOrd="0" parTransId="{ED29BFFF-1FDB-47F3-BE4A-EECBA6FC03BC}" sibTransId="{C5BC5842-656B-4FBB-ABB1-9F7696BA35A6}"/>
    <dgm:cxn modelId="{FF745EA9-489D-48F0-B284-9045DE10E9DF}" srcId="{BA6E7C3A-E612-4170-BFF3-52E77E323693}" destId="{E25529D6-DE22-4C54-B9C1-4239CA57E384}" srcOrd="3" destOrd="0" parTransId="{150D3C9B-1D1B-43BE-88DC-EAB2276DD141}" sibTransId="{DADDC8FD-2483-4052-8F9D-08446A1E6FA4}"/>
    <dgm:cxn modelId="{633EAAD2-BB4C-4EBB-BE87-7CE2AFC99A5C}" srcId="{BA6E7C3A-E612-4170-BFF3-52E77E323693}" destId="{D7615CE5-95BF-4E34-A2D8-7EC5B1199898}" srcOrd="0" destOrd="0" parTransId="{05033202-9729-4B9E-A9AF-1516B9884835}" sibTransId="{0710277C-90EC-409D-8862-CAEBA5D1F967}"/>
    <dgm:cxn modelId="{943B3B39-3895-4212-96DD-20DC186B57C3}" type="presOf" srcId="{4626C9BF-DA2C-4D17-B322-97629A735C88}" destId="{57981AA6-0908-4687-BC35-108B4C54DA63}" srcOrd="0" destOrd="0" presId="urn:microsoft.com/office/officeart/2005/8/layout/hProcess9"/>
    <dgm:cxn modelId="{00D66CE9-4E08-45C6-B1C3-40C0ACAB3D3E}" type="presOf" srcId="{900A0CB5-B4FF-46DF-BF50-7070F299EFE8}" destId="{107E45AE-09E5-4D63-BE1A-C514646F1E9F}" srcOrd="0" destOrd="0" presId="urn:microsoft.com/office/officeart/2005/8/layout/hProcess9"/>
    <dgm:cxn modelId="{E7E92DD2-19ED-41A0-B8CF-4D8618D41FED}" type="presParOf" srcId="{944F3269-A2DB-486C-A113-4FBCE5159980}" destId="{EF5B6DA5-47F6-4F1A-96DF-AFE806795318}" srcOrd="0" destOrd="0" presId="urn:microsoft.com/office/officeart/2005/8/layout/hProcess9"/>
    <dgm:cxn modelId="{479B7B82-9687-4706-99EF-1AB04688C1F0}" type="presParOf" srcId="{944F3269-A2DB-486C-A113-4FBCE5159980}" destId="{129166F7-628A-4D0B-805D-7F8CCAC50FFB}" srcOrd="1" destOrd="0" presId="urn:microsoft.com/office/officeart/2005/8/layout/hProcess9"/>
    <dgm:cxn modelId="{F1F57759-1293-446F-B55D-043DE8E7AED8}" type="presParOf" srcId="{129166F7-628A-4D0B-805D-7F8CCAC50FFB}" destId="{72287B31-2DE6-43D2-9118-24D2C25F1A03}" srcOrd="0" destOrd="0" presId="urn:microsoft.com/office/officeart/2005/8/layout/hProcess9"/>
    <dgm:cxn modelId="{5A4DB9C6-E20F-44A7-B68E-26BAFF421C72}" type="presParOf" srcId="{129166F7-628A-4D0B-805D-7F8CCAC50FFB}" destId="{D85E1B22-094E-4A4A-8933-ABB9F86E0870}" srcOrd="1" destOrd="0" presId="urn:microsoft.com/office/officeart/2005/8/layout/hProcess9"/>
    <dgm:cxn modelId="{4E2FCDF5-080A-46F1-826A-AD7098192DD5}" type="presParOf" srcId="{129166F7-628A-4D0B-805D-7F8CCAC50FFB}" destId="{107E45AE-09E5-4D63-BE1A-C514646F1E9F}" srcOrd="2" destOrd="0" presId="urn:microsoft.com/office/officeart/2005/8/layout/hProcess9"/>
    <dgm:cxn modelId="{D00D5A03-2FA6-469A-87D4-F2FF21B0825E}" type="presParOf" srcId="{129166F7-628A-4D0B-805D-7F8CCAC50FFB}" destId="{4A7C2C60-C89C-41B1-A8C3-BF375D5B9BFE}" srcOrd="3" destOrd="0" presId="urn:microsoft.com/office/officeart/2005/8/layout/hProcess9"/>
    <dgm:cxn modelId="{26301696-435E-4C74-A1C7-B815AA25B951}" type="presParOf" srcId="{129166F7-628A-4D0B-805D-7F8CCAC50FFB}" destId="{6E998D8F-8245-40F5-8D5E-F75B498C08A0}" srcOrd="4" destOrd="0" presId="urn:microsoft.com/office/officeart/2005/8/layout/hProcess9"/>
    <dgm:cxn modelId="{4FDA365B-02C8-419F-BC3B-A224E8919128}" type="presParOf" srcId="{129166F7-628A-4D0B-805D-7F8CCAC50FFB}" destId="{C48E15D3-3299-4B53-BE02-78947B7A948E}" srcOrd="5" destOrd="0" presId="urn:microsoft.com/office/officeart/2005/8/layout/hProcess9"/>
    <dgm:cxn modelId="{85783537-8D31-4B87-9132-DAC6D43BC1BD}" type="presParOf" srcId="{129166F7-628A-4D0B-805D-7F8CCAC50FFB}" destId="{B4B41F71-E4D2-41F3-A3FD-79A36E572D91}" srcOrd="6" destOrd="0" presId="urn:microsoft.com/office/officeart/2005/8/layout/hProcess9"/>
    <dgm:cxn modelId="{680F1988-5948-4325-AE9C-47D74AFF3648}" type="presParOf" srcId="{129166F7-628A-4D0B-805D-7F8CCAC50FFB}" destId="{685F1C95-A90B-4578-B9E0-67A05DC97FA5}" srcOrd="7" destOrd="0" presId="urn:microsoft.com/office/officeart/2005/8/layout/hProcess9"/>
    <dgm:cxn modelId="{C0CDBB6E-4FA0-4E6D-81D6-0964CDDC3676}" type="presParOf" srcId="{129166F7-628A-4D0B-805D-7F8CCAC50FFB}" destId="{57981AA6-0908-4687-BC35-108B4C54DA63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5B6DA5-47F6-4F1A-96DF-AFE806795318}">
      <dsp:nvSpPr>
        <dsp:cNvPr id="0" name=""/>
        <dsp:cNvSpPr/>
      </dsp:nvSpPr>
      <dsp:spPr>
        <a:xfrm>
          <a:off x="423441" y="0"/>
          <a:ext cx="4799004" cy="1148317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287B31-2DE6-43D2-9118-24D2C25F1A03}">
      <dsp:nvSpPr>
        <dsp:cNvPr id="0" name=""/>
        <dsp:cNvSpPr/>
      </dsp:nvSpPr>
      <dsp:spPr>
        <a:xfrm>
          <a:off x="2481" y="344495"/>
          <a:ext cx="1084793" cy="45932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1.Complete knowledge capture questionnaire</a:t>
          </a:r>
        </a:p>
      </dsp:txBody>
      <dsp:txXfrm>
        <a:off x="24903" y="366917"/>
        <a:ext cx="1039949" cy="414482"/>
      </dsp:txXfrm>
    </dsp:sp>
    <dsp:sp modelId="{107E45AE-09E5-4D63-BE1A-C514646F1E9F}">
      <dsp:nvSpPr>
        <dsp:cNvPr id="0" name=""/>
        <dsp:cNvSpPr/>
      </dsp:nvSpPr>
      <dsp:spPr>
        <a:xfrm>
          <a:off x="1141514" y="344495"/>
          <a:ext cx="1084793" cy="459326"/>
        </a:xfrm>
        <a:prstGeom prst="roundRec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2.Complete Working for the Council survey	</a:t>
          </a:r>
        </a:p>
      </dsp:txBody>
      <dsp:txXfrm>
        <a:off x="1163936" y="366917"/>
        <a:ext cx="1039949" cy="414482"/>
      </dsp:txXfrm>
    </dsp:sp>
    <dsp:sp modelId="{6E998D8F-8245-40F5-8D5E-F75B498C08A0}">
      <dsp:nvSpPr>
        <dsp:cNvPr id="0" name=""/>
        <dsp:cNvSpPr/>
      </dsp:nvSpPr>
      <dsp:spPr>
        <a:xfrm>
          <a:off x="2280547" y="344495"/>
          <a:ext cx="1084793" cy="459326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3.Conduct exit  meeting	</a:t>
          </a:r>
        </a:p>
      </dsp:txBody>
      <dsp:txXfrm>
        <a:off x="2302969" y="366917"/>
        <a:ext cx="1039949" cy="414482"/>
      </dsp:txXfrm>
    </dsp:sp>
    <dsp:sp modelId="{B4B41F71-E4D2-41F3-A3FD-79A36E572D91}">
      <dsp:nvSpPr>
        <dsp:cNvPr id="0" name=""/>
        <dsp:cNvSpPr/>
      </dsp:nvSpPr>
      <dsp:spPr>
        <a:xfrm>
          <a:off x="3419580" y="344495"/>
          <a:ext cx="1084793" cy="459326"/>
        </a:xfrm>
        <a:prstGeom prst="roundRec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4.Carry out knowledge transfer</a:t>
          </a:r>
        </a:p>
      </dsp:txBody>
      <dsp:txXfrm>
        <a:off x="3442002" y="366917"/>
        <a:ext cx="1039949" cy="414482"/>
      </dsp:txXfrm>
    </dsp:sp>
    <dsp:sp modelId="{57981AA6-0908-4687-BC35-108B4C54DA63}">
      <dsp:nvSpPr>
        <dsp:cNvPr id="0" name=""/>
        <dsp:cNvSpPr/>
      </dsp:nvSpPr>
      <dsp:spPr>
        <a:xfrm>
          <a:off x="4558613" y="344495"/>
          <a:ext cx="1084793" cy="459326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5. Keep in touch</a:t>
          </a:r>
        </a:p>
      </dsp:txBody>
      <dsp:txXfrm>
        <a:off x="4581035" y="366917"/>
        <a:ext cx="1039949" cy="414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13</cp:revision>
  <cp:lastPrinted>2017-05-31T06:23:00Z</cp:lastPrinted>
  <dcterms:created xsi:type="dcterms:W3CDTF">2017-05-29T10:41:00Z</dcterms:created>
  <dcterms:modified xsi:type="dcterms:W3CDTF">2017-05-31T09:54:00Z</dcterms:modified>
</cp:coreProperties>
</file>