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7F9" w:rsidRPr="00987063" w:rsidRDefault="000632AC">
      <w:pPr>
        <w:rPr>
          <w:b/>
          <w:noProof/>
          <w:lang w:eastAsia="en-GB"/>
        </w:rPr>
      </w:pPr>
      <w:r w:rsidRPr="00987063">
        <w:rPr>
          <w:b/>
          <w:noProof/>
          <w:lang w:eastAsia="en-GB"/>
        </w:rPr>
        <w:t>Quicker Shortlisting</w:t>
      </w:r>
    </w:p>
    <w:p w:rsidR="000632AC" w:rsidRDefault="000632AC">
      <w:pPr>
        <w:rPr>
          <w:noProof/>
          <w:lang w:eastAsia="en-GB"/>
        </w:rPr>
      </w:pPr>
      <w:r>
        <w:rPr>
          <w:noProof/>
          <w:lang w:eastAsia="en-GB"/>
        </w:rPr>
        <w:t xml:space="preserve">We have updated Talentlink to allow you to view and score applications all from </w:t>
      </w:r>
      <w:r w:rsidR="00987063">
        <w:rPr>
          <w:noProof/>
          <w:lang w:eastAsia="en-GB"/>
        </w:rPr>
        <w:t>the same</w:t>
      </w:r>
      <w:r w:rsidR="005437BE">
        <w:rPr>
          <w:noProof/>
          <w:lang w:eastAsia="en-GB"/>
        </w:rPr>
        <w:t xml:space="preserve"> screen.  This should save</w:t>
      </w:r>
      <w:r>
        <w:rPr>
          <w:noProof/>
          <w:lang w:eastAsia="en-GB"/>
        </w:rPr>
        <w:t xml:space="preserve"> you time from checking applications then clicking on the candidate, go to their summary page and then update the feedback forms.  </w:t>
      </w:r>
    </w:p>
    <w:p w:rsidR="000632AC" w:rsidRDefault="00D06184">
      <w:pPr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1353312</wp:posOffset>
                </wp:positionH>
                <wp:positionV relativeFrom="paragraph">
                  <wp:posOffset>518083</wp:posOffset>
                </wp:positionV>
                <wp:extent cx="1923898" cy="2275027"/>
                <wp:effectExtent l="0" t="0" r="76835" b="4953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23898" cy="2275027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5" o:spid="_x0000_s1026" type="#_x0000_t32" style="position:absolute;margin-left:106.55pt;margin-top:40.8pt;width:151.5pt;height:179.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" strokecolor="black [3213]">
                <v:stroke endarrow="ope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2399386</wp:posOffset>
                </wp:positionH>
                <wp:positionV relativeFrom="paragraph">
                  <wp:posOffset>335204</wp:posOffset>
                </wp:positionV>
                <wp:extent cx="0" cy="892454"/>
                <wp:effectExtent l="95250" t="0" r="57150" b="60325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92454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4" o:spid="_x0000_s1026" type="#_x0000_t32" style="position:absolute;margin-left:188.95pt;margin-top:26.4pt;width:0;height:70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" strokecolor="black [3213]">
                <v:stroke endarrow="open"/>
              </v:shape>
            </w:pict>
          </mc:Fallback>
        </mc:AlternateContent>
      </w:r>
      <w:r w:rsidR="000632AC">
        <w:rPr>
          <w:noProof/>
          <w:lang w:eastAsia="en-GB"/>
        </w:rPr>
        <w:t xml:space="preserve">When your applications are ready for shortlisting after the closing date you will go into the </w:t>
      </w:r>
      <w:r w:rsidR="000632AC" w:rsidRPr="000632AC">
        <w:rPr>
          <w:b/>
          <w:noProof/>
          <w:lang w:eastAsia="en-GB"/>
        </w:rPr>
        <w:t>Selction/Hiring</w:t>
      </w:r>
      <w:r w:rsidR="000632AC">
        <w:rPr>
          <w:noProof/>
          <w:lang w:eastAsia="en-GB"/>
        </w:rPr>
        <w:t xml:space="preserve"> tab as normal and</w:t>
      </w:r>
      <w:r w:rsidR="00987063">
        <w:rPr>
          <w:noProof/>
          <w:lang w:eastAsia="en-GB"/>
        </w:rPr>
        <w:t xml:space="preserve"> select</w:t>
      </w:r>
      <w:r w:rsidR="000632AC">
        <w:rPr>
          <w:noProof/>
          <w:lang w:eastAsia="en-GB"/>
        </w:rPr>
        <w:t xml:space="preserve"> </w:t>
      </w:r>
      <w:r w:rsidR="000632AC" w:rsidRPr="000632AC">
        <w:rPr>
          <w:b/>
          <w:noProof/>
          <w:lang w:eastAsia="en-GB"/>
        </w:rPr>
        <w:t>In Process</w:t>
      </w:r>
      <w:r w:rsidR="00987063">
        <w:rPr>
          <w:b/>
          <w:noProof/>
          <w:lang w:eastAsia="en-GB"/>
        </w:rPr>
        <w:t xml:space="preserve"> </w:t>
      </w:r>
      <w:r w:rsidR="00987063" w:rsidRPr="00987063">
        <w:rPr>
          <w:noProof/>
          <w:lang w:eastAsia="en-GB"/>
        </w:rPr>
        <w:t>from the filter bar</w:t>
      </w:r>
      <w:r w:rsidR="000632AC">
        <w:rPr>
          <w:noProof/>
          <w:lang w:eastAsia="en-GB"/>
        </w:rPr>
        <w:t xml:space="preserve"> to view all your applications.  You will now have a </w:t>
      </w:r>
      <w:r w:rsidR="000632AC" w:rsidRPr="000632AC">
        <w:rPr>
          <w:b/>
          <w:noProof/>
          <w:lang w:eastAsia="en-GB"/>
        </w:rPr>
        <w:t>Rating</w:t>
      </w:r>
      <w:r w:rsidR="000632AC">
        <w:rPr>
          <w:noProof/>
          <w:lang w:eastAsia="en-GB"/>
        </w:rPr>
        <w:t xml:space="preserve"> secti</w:t>
      </w:r>
      <w:r w:rsidR="00987063">
        <w:rPr>
          <w:noProof/>
          <w:lang w:eastAsia="en-GB"/>
        </w:rPr>
        <w:t>on next to each candidates name.</w:t>
      </w:r>
      <w:r>
        <w:rPr>
          <w:noProof/>
          <w:lang w:eastAsia="en-GB"/>
        </w:rPr>
        <w:t xml:space="preserve"> If not then please add this column to your view (see new applicant list guide). </w:t>
      </w:r>
    </w:p>
    <w:p w:rsidR="000632AC" w:rsidRDefault="000632AC">
      <w:pPr>
        <w:rPr>
          <w:noProof/>
          <w:lang w:eastAsia="en-GB"/>
        </w:rPr>
      </w:pPr>
      <w:r>
        <w:rPr>
          <w:noProof/>
          <w:lang w:eastAsia="en-GB"/>
        </w:rPr>
        <w:t xml:space="preserve"> </w:t>
      </w:r>
      <w:r w:rsidR="00987063">
        <w:rPr>
          <w:noProof/>
          <w:lang w:eastAsia="en-GB"/>
        </w:rPr>
        <w:drawing>
          <wp:inline distT="0" distB="0" distL="0" distR="0" wp14:anchorId="1685D7D7" wp14:editId="50541845">
            <wp:extent cx="5731510" cy="282656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826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32AC" w:rsidRDefault="00987063">
      <w:pPr>
        <w:rPr>
          <w:noProof/>
          <w:lang w:eastAsia="en-GB"/>
        </w:rPr>
      </w:pPr>
      <w:r>
        <w:rPr>
          <w:noProof/>
          <w:lang w:eastAsia="en-GB"/>
        </w:rPr>
        <w:t>To view an</w:t>
      </w:r>
      <w:r w:rsidR="000632AC">
        <w:rPr>
          <w:noProof/>
          <w:lang w:eastAsia="en-GB"/>
        </w:rPr>
        <w:t xml:space="preserve"> application click on </w:t>
      </w:r>
      <w:r>
        <w:rPr>
          <w:noProof/>
          <w:lang w:eastAsia="en-GB"/>
        </w:rPr>
        <w:t xml:space="preserve">the </w:t>
      </w:r>
      <w:r>
        <w:rPr>
          <w:noProof/>
          <w:lang w:eastAsia="en-GB"/>
        </w:rPr>
        <w:drawing>
          <wp:inline distT="0" distB="0" distL="0" distR="0" wp14:anchorId="1F374935" wp14:editId="4E39467D">
            <wp:extent cx="419277" cy="241402"/>
            <wp:effectExtent l="0" t="0" r="0" b="635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1351" cy="2425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632AC">
        <w:rPr>
          <w:noProof/>
          <w:lang w:eastAsia="en-GB"/>
        </w:rPr>
        <w:t xml:space="preserve"> </w:t>
      </w:r>
      <w:r>
        <w:rPr>
          <w:noProof/>
          <w:lang w:eastAsia="en-GB"/>
        </w:rPr>
        <w:t>icon in the candidate pack column next to each persons</w:t>
      </w:r>
      <w:r w:rsidR="000632AC">
        <w:rPr>
          <w:noProof/>
          <w:lang w:eastAsia="en-GB"/>
        </w:rPr>
        <w:t xml:space="preserve"> name and the application will open in a new window.  Once you have checked the application you can click on the</w:t>
      </w:r>
      <w:r>
        <w:rPr>
          <w:noProof/>
          <w:lang w:eastAsia="en-GB"/>
        </w:rPr>
        <w:drawing>
          <wp:inline distT="0" distB="0" distL="0" distR="0" wp14:anchorId="63A64395" wp14:editId="2D188831">
            <wp:extent cx="298833" cy="219456"/>
            <wp:effectExtent l="0" t="0" r="6350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0635" cy="220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632AC">
        <w:rPr>
          <w:noProof/>
          <w:lang w:eastAsia="en-GB"/>
        </w:rPr>
        <w:t xml:space="preserve"> under</w:t>
      </w:r>
      <w:r>
        <w:rPr>
          <w:noProof/>
          <w:lang w:eastAsia="en-GB"/>
        </w:rPr>
        <w:t xml:space="preserve"> the</w:t>
      </w:r>
      <w:r w:rsidR="000632AC">
        <w:rPr>
          <w:noProof/>
          <w:lang w:eastAsia="en-GB"/>
        </w:rPr>
        <w:t xml:space="preserve"> rating</w:t>
      </w:r>
      <w:r>
        <w:rPr>
          <w:noProof/>
          <w:lang w:eastAsia="en-GB"/>
        </w:rPr>
        <w:t xml:space="preserve"> section</w:t>
      </w:r>
      <w:r w:rsidR="000632AC">
        <w:rPr>
          <w:noProof/>
          <w:lang w:eastAsia="en-GB"/>
        </w:rPr>
        <w:t xml:space="preserve"> and the below window will open. </w:t>
      </w:r>
      <w:r w:rsidR="00C04508">
        <w:rPr>
          <w:noProof/>
          <w:lang w:eastAsia="en-GB"/>
        </w:rPr>
        <w:drawing>
          <wp:inline distT="0" distB="0" distL="0" distR="0" wp14:anchorId="4F2F42AD" wp14:editId="631DBA04">
            <wp:extent cx="4959706" cy="2654158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829" cy="2654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32AC" w:rsidRDefault="000632AC"/>
    <w:p w:rsidR="000632AC" w:rsidRDefault="000632AC"/>
    <w:p w:rsidR="00C04508" w:rsidRDefault="00C04508">
      <w:r>
        <w:t>You then can select your decision for that candidate for example ‘Invite to interview’ or ‘Do not invite to interview’. T</w:t>
      </w:r>
      <w:r w:rsidR="000632AC">
        <w:t xml:space="preserve">here is an optional box for notes if you wish to use them (might be helpful for your maybe candidates to come back to later) </w:t>
      </w:r>
    </w:p>
    <w:p w:rsidR="000632AC" w:rsidRDefault="00C04508">
      <w:r>
        <w:t>When you have made your decision click</w:t>
      </w:r>
      <w:r w:rsidRPr="00C04508">
        <w:rPr>
          <w:b/>
        </w:rPr>
        <w:t xml:space="preserve"> Save</w:t>
      </w:r>
      <w:r>
        <w:t xml:space="preserve"> </w:t>
      </w:r>
      <w:r w:rsidR="000632AC">
        <w:t xml:space="preserve">and your main screen will </w:t>
      </w:r>
      <w:r>
        <w:t xml:space="preserve">then </w:t>
      </w:r>
      <w:r w:rsidR="000632AC">
        <w:t>be updated to the below</w:t>
      </w:r>
      <w:r>
        <w:t xml:space="preserve"> as an example;</w:t>
      </w:r>
    </w:p>
    <w:p w:rsidR="000632AC" w:rsidRDefault="00C04508">
      <w:r>
        <w:rPr>
          <w:noProof/>
          <w:lang w:eastAsia="en-GB"/>
        </w:rPr>
        <w:drawing>
          <wp:inline distT="0" distB="0" distL="0" distR="0" wp14:anchorId="21516846" wp14:editId="4B1A01AC">
            <wp:extent cx="5127955" cy="1494239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34851" cy="1496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32AC" w:rsidRDefault="000632AC"/>
    <w:p w:rsidR="00C04508" w:rsidRDefault="00C04508">
      <w:r>
        <w:t>You repeat this</w:t>
      </w:r>
      <w:r w:rsidR="00D06184">
        <w:t xml:space="preserve"> task</w:t>
      </w:r>
      <w:r>
        <w:t xml:space="preserve"> for each of the applicants for your post. </w:t>
      </w:r>
    </w:p>
    <w:p w:rsidR="00D06184" w:rsidRDefault="00D06184">
      <w:r>
        <w:t xml:space="preserve">When this has been completed, please send your Interview details form to the HR Support team who will make the necessary arrangements for your interviews. </w:t>
      </w:r>
    </w:p>
    <w:p w:rsidR="00C04508" w:rsidRDefault="00C04508">
      <w:r w:rsidRPr="00C04508">
        <w:rPr>
          <w:b/>
        </w:rPr>
        <w:t>*</w:t>
      </w:r>
      <w:r>
        <w:t>When interviews are complete</w:t>
      </w:r>
      <w:bookmarkStart w:id="0" w:name="_GoBack"/>
      <w:bookmarkEnd w:id="0"/>
      <w:r>
        <w:t xml:space="preserve">d you can also use this rating section to update your decision after interview. </w:t>
      </w:r>
      <w:r w:rsidR="00D06184">
        <w:t xml:space="preserve">To do this you would </w:t>
      </w:r>
      <w:r>
        <w:t xml:space="preserve">click on your decision prior to interview, for example ‘Invite to interview’. The same pop up will appear and </w:t>
      </w:r>
      <w:r w:rsidR="00D06184">
        <w:t xml:space="preserve">you </w:t>
      </w:r>
      <w:r>
        <w:t>would then</w:t>
      </w:r>
      <w:r w:rsidR="00D06184">
        <w:t xml:space="preserve"> simply</w:t>
      </w:r>
      <w:r>
        <w:t xml:space="preserve"> change your </w:t>
      </w:r>
      <w:r w:rsidR="00D06184">
        <w:t>decision to reflect whether the candidate was</w:t>
      </w:r>
      <w:r>
        <w:t xml:space="preserve"> the preferred c</w:t>
      </w:r>
      <w:r w:rsidR="00D06184">
        <w:t>andidate for the position, did not attend, or was unsuccessful</w:t>
      </w:r>
      <w:r>
        <w:t xml:space="preserve">. </w:t>
      </w:r>
    </w:p>
    <w:p w:rsidR="000632AC" w:rsidRDefault="000632AC">
      <w:r>
        <w:t>We hope this</w:t>
      </w:r>
      <w:r w:rsidR="00D06184">
        <w:t xml:space="preserve"> new way to shortlist</w:t>
      </w:r>
      <w:r>
        <w:t xml:space="preserve"> will save you time and make </w:t>
      </w:r>
      <w:r w:rsidR="00D06184">
        <w:t xml:space="preserve">it </w:t>
      </w:r>
      <w:r>
        <w:t>an easier and quicker experience</w:t>
      </w:r>
      <w:r w:rsidR="00D06184">
        <w:t>.</w:t>
      </w:r>
      <w:r>
        <w:t xml:space="preserve"> </w:t>
      </w:r>
      <w:r w:rsidR="00D06184">
        <w:t xml:space="preserve">However, </w:t>
      </w:r>
      <w:r>
        <w:t xml:space="preserve">if you still wish to shortlist the </w:t>
      </w:r>
      <w:r w:rsidR="00D06184">
        <w:t xml:space="preserve">original </w:t>
      </w:r>
      <w:r>
        <w:t>way then the function is still available for you to</w:t>
      </w:r>
      <w:r w:rsidR="00D06184">
        <w:t xml:space="preserve"> use</w:t>
      </w:r>
      <w:r>
        <w:t xml:space="preserve">.  </w:t>
      </w:r>
    </w:p>
    <w:sectPr w:rsidR="000632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2AC"/>
    <w:rsid w:val="000632AC"/>
    <w:rsid w:val="00342956"/>
    <w:rsid w:val="005437BE"/>
    <w:rsid w:val="008B27F9"/>
    <w:rsid w:val="008E7724"/>
    <w:rsid w:val="00987063"/>
    <w:rsid w:val="00C04508"/>
    <w:rsid w:val="00D06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3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2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3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2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Aberdeen City Council</Company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Seonaid Macdonald</dc:creator>
  <cp:lastModifiedBy>Lauren Black</cp:lastModifiedBy>
  <cp:revision>4</cp:revision>
  <dcterms:created xsi:type="dcterms:W3CDTF">2016-08-18T08:39:00Z</dcterms:created>
  <dcterms:modified xsi:type="dcterms:W3CDTF">2016-10-10T14:15:00Z</dcterms:modified>
</cp:coreProperties>
</file>