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A139" w14:textId="77777777" w:rsidR="00937B50" w:rsidRDefault="00937B50"/>
    <w:p w14:paraId="6560BB7B" w14:textId="77777777" w:rsidR="00761E2A" w:rsidRDefault="00761E2A"/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  <w:gridCol w:w="3402"/>
      </w:tblGrid>
      <w:tr w:rsidR="00761E2A" w:rsidRPr="00761E2A" w14:paraId="76E70C60" w14:textId="77777777" w:rsidTr="006B142E">
        <w:trPr>
          <w:cantSplit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B054B3A" w14:textId="77777777" w:rsidR="00761E2A" w:rsidRPr="00761E2A" w:rsidRDefault="00761E2A" w:rsidP="00761E2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61E2A">
              <w:rPr>
                <w:rFonts w:ascii="Arial" w:eastAsia="Times New Roman" w:hAnsi="Arial" w:cs="Arial"/>
                <w:color w:val="000000"/>
              </w:rPr>
              <w:t>XXXXXXX</w:t>
            </w:r>
          </w:p>
          <w:p w14:paraId="2523DF57" w14:textId="77777777" w:rsidR="00761E2A" w:rsidRPr="00761E2A" w:rsidRDefault="00761E2A" w:rsidP="00761E2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61E2A">
              <w:rPr>
                <w:rFonts w:ascii="Arial" w:eastAsia="Times New Roman" w:hAnsi="Arial" w:cs="Arial"/>
                <w:color w:val="000000"/>
              </w:rPr>
              <w:t>XXXXXXX</w:t>
            </w:r>
          </w:p>
          <w:p w14:paraId="6C3BDC54" w14:textId="77777777" w:rsidR="00761E2A" w:rsidRPr="00761E2A" w:rsidRDefault="00761E2A" w:rsidP="00761E2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61E2A">
              <w:rPr>
                <w:rFonts w:ascii="Arial" w:eastAsia="Times New Roman" w:hAnsi="Arial" w:cs="Arial"/>
                <w:color w:val="000000"/>
              </w:rPr>
              <w:t>XXXXXXX</w:t>
            </w:r>
          </w:p>
          <w:p w14:paraId="4F80668B" w14:textId="77777777" w:rsidR="00761E2A" w:rsidRPr="00761E2A" w:rsidRDefault="00761E2A" w:rsidP="00761E2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61E2A">
              <w:rPr>
                <w:rFonts w:ascii="Arial" w:eastAsia="Times New Roman" w:hAnsi="Arial" w:cs="Arial"/>
                <w:color w:val="000000"/>
              </w:rPr>
              <w:t>XXXXXXX</w:t>
            </w:r>
          </w:p>
          <w:p w14:paraId="0BEACF38" w14:textId="77777777" w:rsidR="00761E2A" w:rsidRPr="00761E2A" w:rsidRDefault="00761E2A" w:rsidP="00761E2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1E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C6053" w14:textId="77777777" w:rsidR="00761E2A" w:rsidRPr="00761E2A" w:rsidRDefault="00761E2A" w:rsidP="00761E2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A826D8" w14:textId="77777777" w:rsidR="00761E2A" w:rsidRPr="00761E2A" w:rsidRDefault="00761E2A" w:rsidP="00761E2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1E2A" w:rsidRPr="00761E2A" w14:paraId="0704CCFA" w14:textId="77777777" w:rsidTr="006B142E">
        <w:trPr>
          <w:cantSplit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8D2ABE6" w14:textId="77777777" w:rsidR="00761E2A" w:rsidRPr="00761E2A" w:rsidRDefault="00761E2A" w:rsidP="00761E2A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19551E" w14:textId="77777777" w:rsidR="00761E2A" w:rsidRPr="00761E2A" w:rsidRDefault="00761E2A" w:rsidP="00761E2A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E35371" w14:textId="77777777" w:rsidR="00761E2A" w:rsidRPr="00761E2A" w:rsidRDefault="00761E2A" w:rsidP="00761E2A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E384BC4" w14:textId="71C1B27F" w:rsidR="00761E2A" w:rsidRPr="00761E2A" w:rsidRDefault="00761E2A" w:rsidP="00761E2A">
      <w:pPr>
        <w:spacing w:after="0" w:line="240" w:lineRule="auto"/>
        <w:rPr>
          <w:rFonts w:ascii="Arial" w:eastAsia="MS PGothic" w:hAnsi="Arial" w:cs="Times New Roman"/>
          <w:szCs w:val="24"/>
          <w:lang w:val="en-US"/>
        </w:rPr>
      </w:pP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Pr="00761E2A">
        <w:rPr>
          <w:rFonts w:ascii="Arial" w:eastAsia="MS PGothic" w:hAnsi="Arial" w:cs="Times New Roman"/>
          <w:szCs w:val="24"/>
          <w:lang w:val="en-US"/>
        </w:rPr>
        <w:tab/>
      </w:r>
      <w:r w:rsidR="00CA1F83">
        <w:rPr>
          <w:rFonts w:ascii="Arial" w:eastAsia="MS PGothic" w:hAnsi="Arial" w:cs="Times New Roman"/>
          <w:szCs w:val="24"/>
          <w:lang w:val="en-US"/>
        </w:rPr>
        <w:t>Date</w:t>
      </w:r>
    </w:p>
    <w:p w14:paraId="30BF79D7" w14:textId="77777777" w:rsidR="00761E2A" w:rsidRPr="00761E2A" w:rsidRDefault="00761E2A" w:rsidP="00761E2A">
      <w:pPr>
        <w:keepNext/>
        <w:keepLines/>
        <w:spacing w:before="480" w:after="0" w:line="240" w:lineRule="auto"/>
        <w:outlineLvl w:val="0"/>
        <w:rPr>
          <w:rFonts w:ascii="Arial" w:eastAsia="MS PGothic" w:hAnsi="Arial" w:cs="Times New Roman"/>
          <w:b/>
          <w:bCs/>
          <w:sz w:val="24"/>
          <w:szCs w:val="32"/>
        </w:rPr>
      </w:pPr>
      <w:r w:rsidRPr="00761E2A">
        <w:rPr>
          <w:rFonts w:ascii="Arial" w:eastAsia="MS PGothic" w:hAnsi="Arial" w:cs="Times New Roman"/>
          <w:b/>
          <w:bCs/>
          <w:sz w:val="24"/>
          <w:szCs w:val="32"/>
        </w:rPr>
        <w:t>Personal</w:t>
      </w:r>
    </w:p>
    <w:p w14:paraId="3CB20C91" w14:textId="77777777" w:rsidR="00761E2A" w:rsidRPr="00761E2A" w:rsidRDefault="00761E2A" w:rsidP="00761E2A">
      <w:pPr>
        <w:spacing w:after="0" w:line="240" w:lineRule="auto"/>
        <w:rPr>
          <w:rFonts w:ascii="Arial" w:eastAsia="MS PGothic" w:hAnsi="Arial" w:cs="Times New Roman"/>
          <w:szCs w:val="24"/>
        </w:rPr>
      </w:pPr>
    </w:p>
    <w:p w14:paraId="1598D9E4" w14:textId="77777777" w:rsidR="00761E2A" w:rsidRPr="00761E2A" w:rsidRDefault="00761E2A" w:rsidP="00761E2A">
      <w:pPr>
        <w:spacing w:after="0" w:line="240" w:lineRule="auto"/>
        <w:rPr>
          <w:rFonts w:ascii="Arial" w:eastAsia="MS PGothic" w:hAnsi="Arial" w:cs="Times New Roman"/>
          <w:szCs w:val="24"/>
        </w:rPr>
      </w:pPr>
    </w:p>
    <w:p w14:paraId="23EBB0AF" w14:textId="77777777" w:rsidR="00761E2A" w:rsidRPr="00761E2A" w:rsidRDefault="00761E2A" w:rsidP="00761E2A">
      <w:pPr>
        <w:spacing w:after="0" w:line="240" w:lineRule="auto"/>
        <w:rPr>
          <w:rFonts w:ascii="Arial" w:eastAsia="MS PGothic" w:hAnsi="Arial" w:cs="Times New Roman"/>
          <w:szCs w:val="24"/>
        </w:rPr>
      </w:pPr>
    </w:p>
    <w:p w14:paraId="23E5ED89" w14:textId="77777777" w:rsidR="00761E2A" w:rsidRPr="00761E2A" w:rsidRDefault="00761E2A" w:rsidP="00761E2A">
      <w:pPr>
        <w:spacing w:after="0" w:line="240" w:lineRule="auto"/>
        <w:rPr>
          <w:rFonts w:ascii="Arial" w:eastAsia="MS PGothic" w:hAnsi="Arial" w:cs="Times New Roman"/>
          <w:sz w:val="24"/>
          <w:szCs w:val="24"/>
        </w:rPr>
      </w:pPr>
      <w:r w:rsidRPr="00761E2A">
        <w:rPr>
          <w:rFonts w:ascii="Arial" w:eastAsia="MS PGothic" w:hAnsi="Arial" w:cs="Times New Roman"/>
          <w:sz w:val="24"/>
          <w:szCs w:val="24"/>
        </w:rPr>
        <w:t>Dear</w:t>
      </w:r>
    </w:p>
    <w:p w14:paraId="46D670F1" w14:textId="77777777" w:rsidR="00761E2A" w:rsidRPr="00761E2A" w:rsidRDefault="00761E2A" w:rsidP="00761E2A">
      <w:pPr>
        <w:spacing w:after="0" w:line="240" w:lineRule="auto"/>
        <w:rPr>
          <w:rFonts w:ascii="Arial" w:eastAsia="MS PGothic" w:hAnsi="Arial" w:cs="Times New Roman"/>
          <w:sz w:val="24"/>
          <w:szCs w:val="24"/>
        </w:rPr>
      </w:pPr>
    </w:p>
    <w:p w14:paraId="2BB7B507" w14:textId="77777777" w:rsidR="00761E2A" w:rsidRPr="00761E2A" w:rsidRDefault="00761E2A" w:rsidP="00761E2A">
      <w:pPr>
        <w:spacing w:after="0" w:line="240" w:lineRule="auto"/>
        <w:jc w:val="both"/>
        <w:rPr>
          <w:rFonts w:ascii="Arial" w:eastAsia="MS PGothic" w:hAnsi="Arial" w:cs="Times New Roman"/>
          <w:sz w:val="24"/>
          <w:szCs w:val="24"/>
        </w:rPr>
      </w:pPr>
    </w:p>
    <w:p w14:paraId="41A8A176" w14:textId="77777777" w:rsidR="00761E2A" w:rsidRPr="00761E2A" w:rsidRDefault="00761E2A" w:rsidP="00761E2A">
      <w:pPr>
        <w:spacing w:after="0" w:line="240" w:lineRule="auto"/>
        <w:jc w:val="both"/>
        <w:rPr>
          <w:rFonts w:ascii="Arial" w:eastAsia="MS PGothic" w:hAnsi="Arial" w:cs="Times New Roman"/>
          <w:b/>
          <w:sz w:val="24"/>
          <w:szCs w:val="24"/>
        </w:rPr>
      </w:pPr>
    </w:p>
    <w:p w14:paraId="7D47167D" w14:textId="7D1DAAA2" w:rsidR="00761E2A" w:rsidRPr="00761E2A" w:rsidRDefault="00761E2A" w:rsidP="00761E2A">
      <w:pPr>
        <w:spacing w:after="0" w:line="240" w:lineRule="auto"/>
        <w:jc w:val="both"/>
        <w:rPr>
          <w:rFonts w:ascii="Arial" w:eastAsia="MS PGothic" w:hAnsi="Arial" w:cs="Times New Roman"/>
          <w:b/>
          <w:sz w:val="24"/>
          <w:szCs w:val="24"/>
        </w:rPr>
      </w:pPr>
      <w:r w:rsidRPr="00761E2A">
        <w:rPr>
          <w:rFonts w:ascii="Arial" w:eastAsia="MS PGothic" w:hAnsi="Arial" w:cs="Times New Roman"/>
          <w:b/>
          <w:sz w:val="24"/>
          <w:szCs w:val="24"/>
        </w:rPr>
        <w:t>Introduction of New Supporting Attendance</w:t>
      </w:r>
      <w:r w:rsidR="00CA1F83">
        <w:rPr>
          <w:rFonts w:ascii="Arial" w:eastAsia="MS PGothic" w:hAnsi="Arial" w:cs="Times New Roman"/>
          <w:b/>
          <w:sz w:val="24"/>
          <w:szCs w:val="24"/>
        </w:rPr>
        <w:t xml:space="preserve"> and Wellbeing</w:t>
      </w:r>
      <w:r w:rsidRPr="00761E2A">
        <w:rPr>
          <w:rFonts w:ascii="Arial" w:eastAsia="MS PGothic" w:hAnsi="Arial" w:cs="Times New Roman"/>
          <w:b/>
          <w:sz w:val="24"/>
          <w:szCs w:val="24"/>
        </w:rPr>
        <w:t xml:space="preserve"> Policy </w:t>
      </w:r>
    </w:p>
    <w:p w14:paraId="2B36A575" w14:textId="77777777" w:rsidR="00761E2A" w:rsidRPr="00761E2A" w:rsidRDefault="00761E2A" w:rsidP="00761E2A">
      <w:pPr>
        <w:spacing w:after="0" w:line="240" w:lineRule="auto"/>
        <w:jc w:val="both"/>
        <w:rPr>
          <w:rFonts w:ascii="Arial" w:eastAsia="MS PGothic" w:hAnsi="Arial" w:cs="Times New Roman"/>
          <w:szCs w:val="24"/>
        </w:rPr>
      </w:pPr>
    </w:p>
    <w:p w14:paraId="6A7650A5" w14:textId="3F23CFFA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  <w:r w:rsidRPr="00761E2A">
        <w:rPr>
          <w:rFonts w:ascii="Arial" w:eastAsia="MS PGothic" w:hAnsi="Arial" w:cs="Times New Roman"/>
          <w:sz w:val="24"/>
          <w:szCs w:val="24"/>
        </w:rPr>
        <w:t xml:space="preserve">I write to inform you about the introduction of a new attendance management policy.  The </w:t>
      </w:r>
      <w:r w:rsidRPr="00761E2A">
        <w:rPr>
          <w:rFonts w:ascii="Arial" w:eastAsia="MS PGothic" w:hAnsi="Arial" w:cs="Arial"/>
          <w:sz w:val="24"/>
          <w:szCs w:val="24"/>
        </w:rPr>
        <w:t xml:space="preserve">new </w:t>
      </w:r>
      <w:r w:rsidRPr="00761E2A">
        <w:rPr>
          <w:rFonts w:ascii="Arial" w:eastAsia="MS PGothic" w:hAnsi="Arial" w:cs="Arial"/>
          <w:b/>
          <w:sz w:val="24"/>
          <w:szCs w:val="24"/>
        </w:rPr>
        <w:t>Supporting Attendance</w:t>
      </w:r>
      <w:r w:rsidR="00E842AA">
        <w:rPr>
          <w:rFonts w:ascii="Arial" w:eastAsia="MS PGothic" w:hAnsi="Arial" w:cs="Arial"/>
          <w:b/>
          <w:sz w:val="24"/>
          <w:szCs w:val="24"/>
        </w:rPr>
        <w:t xml:space="preserve"> and Wellbeing</w:t>
      </w:r>
      <w:r w:rsidRPr="00761E2A">
        <w:rPr>
          <w:rFonts w:ascii="Arial" w:eastAsia="MS PGothic" w:hAnsi="Arial" w:cs="Arial"/>
          <w:b/>
          <w:sz w:val="24"/>
          <w:szCs w:val="24"/>
        </w:rPr>
        <w:t xml:space="preserve"> Policy</w:t>
      </w:r>
      <w:r w:rsidRPr="00761E2A">
        <w:rPr>
          <w:rFonts w:ascii="Arial" w:eastAsia="MS PGothic" w:hAnsi="Arial" w:cs="Arial"/>
          <w:sz w:val="24"/>
          <w:szCs w:val="24"/>
        </w:rPr>
        <w:t xml:space="preserve"> c</w:t>
      </w:r>
      <w:r w:rsidR="00BE1878">
        <w:rPr>
          <w:rFonts w:ascii="Arial" w:eastAsia="MS PGothic" w:hAnsi="Arial" w:cs="Arial"/>
          <w:sz w:val="24"/>
          <w:szCs w:val="24"/>
        </w:rPr>
        <w:t>omes</w:t>
      </w:r>
      <w:r w:rsidRPr="00761E2A">
        <w:rPr>
          <w:rFonts w:ascii="Arial" w:eastAsia="MS PGothic" w:hAnsi="Arial" w:cs="Arial"/>
          <w:sz w:val="24"/>
          <w:szCs w:val="24"/>
        </w:rPr>
        <w:t xml:space="preserve"> into effect on </w:t>
      </w:r>
      <w:r w:rsidR="00E842AA">
        <w:rPr>
          <w:rFonts w:ascii="Arial" w:eastAsia="MS PGothic" w:hAnsi="Arial" w:cs="Arial"/>
          <w:sz w:val="24"/>
          <w:szCs w:val="24"/>
        </w:rPr>
        <w:t>1</w:t>
      </w:r>
      <w:r w:rsidRPr="00761E2A">
        <w:rPr>
          <w:rFonts w:ascii="Arial" w:eastAsia="MS PGothic" w:hAnsi="Arial" w:cs="Arial"/>
          <w:sz w:val="24"/>
          <w:szCs w:val="24"/>
        </w:rPr>
        <w:t xml:space="preserve"> </w:t>
      </w:r>
      <w:r w:rsidR="00E842AA">
        <w:rPr>
          <w:rFonts w:ascii="Arial" w:eastAsia="MS PGothic" w:hAnsi="Arial" w:cs="Arial"/>
          <w:sz w:val="24"/>
          <w:szCs w:val="24"/>
        </w:rPr>
        <w:t>January</w:t>
      </w:r>
      <w:r w:rsidRPr="00761E2A">
        <w:rPr>
          <w:rFonts w:ascii="Arial" w:eastAsia="MS PGothic" w:hAnsi="Arial" w:cs="Arial"/>
          <w:sz w:val="24"/>
          <w:szCs w:val="24"/>
        </w:rPr>
        <w:t xml:space="preserve"> 201</w:t>
      </w:r>
      <w:r w:rsidR="00E842AA">
        <w:rPr>
          <w:rFonts w:ascii="Arial" w:eastAsia="MS PGothic" w:hAnsi="Arial" w:cs="Arial"/>
          <w:sz w:val="24"/>
          <w:szCs w:val="24"/>
        </w:rPr>
        <w:t>9</w:t>
      </w:r>
      <w:r w:rsidRPr="00761E2A">
        <w:rPr>
          <w:rFonts w:ascii="Arial" w:eastAsia="MS PGothic" w:hAnsi="Arial" w:cs="Arial"/>
          <w:sz w:val="24"/>
          <w:szCs w:val="24"/>
        </w:rPr>
        <w:t xml:space="preserve"> and replace</w:t>
      </w:r>
      <w:r w:rsidR="00C305F5">
        <w:rPr>
          <w:rFonts w:ascii="Arial" w:eastAsia="MS PGothic" w:hAnsi="Arial" w:cs="Arial"/>
          <w:sz w:val="24"/>
          <w:szCs w:val="24"/>
        </w:rPr>
        <w:t>s</w:t>
      </w:r>
      <w:r w:rsidRPr="00761E2A">
        <w:rPr>
          <w:rFonts w:ascii="Arial" w:eastAsia="MS PGothic" w:hAnsi="Arial" w:cs="Arial"/>
          <w:sz w:val="24"/>
          <w:szCs w:val="24"/>
        </w:rPr>
        <w:t xml:space="preserve"> the Maximising Attendance Policy.</w:t>
      </w:r>
    </w:p>
    <w:p w14:paraId="5800AD4C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0E93E6B0" w14:textId="4BC17056" w:rsidR="00F538BA" w:rsidRPr="00F538BA" w:rsidRDefault="00823DCA" w:rsidP="00F538BA">
      <w:pPr>
        <w:spacing w:after="0" w:line="240" w:lineRule="auto"/>
        <w:rPr>
          <w:rStyle w:val="Hyperlink"/>
          <w:rFonts w:ascii="Roboto" w:hAnsi="Roboto"/>
          <w:b/>
          <w:sz w:val="21"/>
          <w:szCs w:val="21"/>
          <w:shd w:val="clear" w:color="auto" w:fill="FFFFFF"/>
        </w:rPr>
      </w:pPr>
      <w:r>
        <w:rPr>
          <w:rFonts w:ascii="Arial" w:eastAsia="MS PGothic" w:hAnsi="Arial" w:cs="Arial"/>
          <w:sz w:val="24"/>
          <w:szCs w:val="24"/>
        </w:rPr>
        <w:t xml:space="preserve">I provide a link to the new policy </w:t>
      </w:r>
      <w:hyperlink r:id="rId7" w:history="1">
        <w:r w:rsidR="00F538BA">
          <w:rPr>
            <w:rStyle w:val="Hyperlink"/>
            <w:rFonts w:ascii="Roboto" w:hAnsi="Roboto"/>
            <w:sz w:val="21"/>
            <w:szCs w:val="21"/>
          </w:rPr>
          <w:t>Supporting Attendance and Wellbeing Policy</w:t>
        </w:r>
      </w:hyperlink>
      <w:r w:rsidR="00F538BA">
        <w:rPr>
          <w:rStyle w:val="Strong"/>
          <w:rFonts w:ascii="Roboto" w:hAnsi="Roboto"/>
          <w:b w:val="0"/>
          <w:color w:val="993366"/>
          <w:sz w:val="21"/>
          <w:szCs w:val="21"/>
        </w:rPr>
        <w:t xml:space="preserve"> </w:t>
      </w:r>
      <w:r w:rsidR="00F538BA" w:rsidRPr="00761E2A">
        <w:rPr>
          <w:rFonts w:ascii="Arial" w:eastAsia="MS PGothic" w:hAnsi="Arial" w:cs="Arial"/>
          <w:sz w:val="24"/>
          <w:szCs w:val="24"/>
        </w:rPr>
        <w:t xml:space="preserve">and will be happy to answer any questions you </w:t>
      </w:r>
      <w:r w:rsidR="00F538BA">
        <w:rPr>
          <w:rFonts w:ascii="Arial" w:eastAsia="MS PGothic" w:hAnsi="Arial" w:cs="Arial"/>
          <w:sz w:val="24"/>
          <w:szCs w:val="24"/>
        </w:rPr>
        <w:t xml:space="preserve">may </w:t>
      </w:r>
      <w:r w:rsidR="00F538BA" w:rsidRPr="00761E2A">
        <w:rPr>
          <w:rFonts w:ascii="Arial" w:eastAsia="MS PGothic" w:hAnsi="Arial" w:cs="Arial"/>
          <w:sz w:val="24"/>
          <w:szCs w:val="24"/>
        </w:rPr>
        <w:t>have</w:t>
      </w:r>
      <w:r w:rsidR="00F538BA">
        <w:rPr>
          <w:rFonts w:ascii="Arial" w:eastAsia="MS PGothic" w:hAnsi="Arial" w:cs="Arial"/>
          <w:sz w:val="24"/>
          <w:szCs w:val="24"/>
        </w:rPr>
        <w:t xml:space="preserve"> on it</w:t>
      </w:r>
      <w:r w:rsidR="00F538BA" w:rsidRPr="00761E2A">
        <w:rPr>
          <w:rFonts w:ascii="Arial" w:eastAsia="MS PGothic" w:hAnsi="Arial" w:cs="Arial"/>
          <w:sz w:val="24"/>
          <w:szCs w:val="24"/>
        </w:rPr>
        <w:t>.</w:t>
      </w:r>
    </w:p>
    <w:p w14:paraId="4EA313E1" w14:textId="35624EE7" w:rsidR="0015091D" w:rsidRDefault="0015091D" w:rsidP="00F538BA">
      <w:pPr>
        <w:spacing w:after="0" w:line="240" w:lineRule="auto"/>
        <w:rPr>
          <w:rFonts w:ascii="Arial" w:eastAsia="MS PGothic" w:hAnsi="Arial" w:cs="Arial"/>
          <w:i/>
          <w:sz w:val="24"/>
          <w:szCs w:val="24"/>
        </w:rPr>
      </w:pPr>
      <w:r>
        <w:rPr>
          <w:rFonts w:ascii="Arial" w:eastAsia="MS PGothic" w:hAnsi="Arial" w:cs="Arial"/>
          <w:i/>
          <w:sz w:val="24"/>
          <w:szCs w:val="24"/>
        </w:rPr>
        <w:t>o</w:t>
      </w:r>
      <w:bookmarkStart w:id="0" w:name="_GoBack"/>
      <w:bookmarkEnd w:id="0"/>
      <w:r w:rsidR="00F538BA" w:rsidRPr="00F538BA">
        <w:rPr>
          <w:rFonts w:ascii="Arial" w:eastAsia="MS PGothic" w:hAnsi="Arial" w:cs="Arial"/>
          <w:i/>
          <w:sz w:val="24"/>
          <w:szCs w:val="24"/>
        </w:rPr>
        <w:t>r</w:t>
      </w:r>
      <w:r w:rsidR="00F538BA">
        <w:rPr>
          <w:rFonts w:ascii="Arial" w:eastAsia="MS PGothic" w:hAnsi="Arial" w:cs="Arial"/>
          <w:i/>
          <w:sz w:val="24"/>
          <w:szCs w:val="24"/>
        </w:rPr>
        <w:t xml:space="preserve"> </w:t>
      </w:r>
    </w:p>
    <w:p w14:paraId="2D0510E8" w14:textId="5955E0EF" w:rsidR="00761E2A" w:rsidRPr="00F538BA" w:rsidRDefault="00761E2A" w:rsidP="00F538BA">
      <w:pPr>
        <w:spacing w:after="0" w:line="240" w:lineRule="auto"/>
        <w:rPr>
          <w:rFonts w:ascii="Arial" w:eastAsia="MS PGothic" w:hAnsi="Arial" w:cs="Arial"/>
          <w:i/>
          <w:sz w:val="24"/>
          <w:szCs w:val="24"/>
        </w:rPr>
      </w:pPr>
      <w:r w:rsidRPr="00761E2A">
        <w:rPr>
          <w:rFonts w:ascii="Arial" w:eastAsia="MS PGothic" w:hAnsi="Arial" w:cs="Arial"/>
          <w:sz w:val="24"/>
          <w:szCs w:val="24"/>
        </w:rPr>
        <w:t xml:space="preserve">I have enclosed the new policy for your information and will be happy to answer any questions you </w:t>
      </w:r>
      <w:r w:rsidR="00C305F5">
        <w:rPr>
          <w:rFonts w:ascii="Arial" w:eastAsia="MS PGothic" w:hAnsi="Arial" w:cs="Arial"/>
          <w:sz w:val="24"/>
          <w:szCs w:val="24"/>
        </w:rPr>
        <w:t xml:space="preserve">may </w:t>
      </w:r>
      <w:r w:rsidRPr="00761E2A">
        <w:rPr>
          <w:rFonts w:ascii="Arial" w:eastAsia="MS PGothic" w:hAnsi="Arial" w:cs="Arial"/>
          <w:sz w:val="24"/>
          <w:szCs w:val="24"/>
        </w:rPr>
        <w:t>have</w:t>
      </w:r>
      <w:r w:rsidR="00C305F5">
        <w:rPr>
          <w:rFonts w:ascii="Arial" w:eastAsia="MS PGothic" w:hAnsi="Arial" w:cs="Arial"/>
          <w:sz w:val="24"/>
          <w:szCs w:val="24"/>
        </w:rPr>
        <w:t xml:space="preserve"> on it</w:t>
      </w:r>
      <w:r w:rsidRPr="00761E2A">
        <w:rPr>
          <w:rFonts w:ascii="Arial" w:eastAsia="MS PGothic" w:hAnsi="Arial" w:cs="Arial"/>
          <w:sz w:val="24"/>
          <w:szCs w:val="24"/>
        </w:rPr>
        <w:t xml:space="preserve">. </w:t>
      </w:r>
      <w:r w:rsidR="00F538BA" w:rsidRPr="00F538BA">
        <w:rPr>
          <w:rFonts w:ascii="Arial" w:eastAsia="MS PGothic" w:hAnsi="Arial" w:cs="Arial"/>
          <w:i/>
          <w:sz w:val="24"/>
          <w:szCs w:val="24"/>
        </w:rPr>
        <w:t>(delete one)</w:t>
      </w:r>
    </w:p>
    <w:p w14:paraId="36665505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0ED87843" w14:textId="0AC57464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  <w:r w:rsidRPr="00761E2A">
        <w:rPr>
          <w:rFonts w:ascii="Arial" w:eastAsia="MS PGothic" w:hAnsi="Arial" w:cs="Arial"/>
          <w:sz w:val="24"/>
          <w:szCs w:val="24"/>
        </w:rPr>
        <w:t xml:space="preserve">In </w:t>
      </w:r>
      <w:r w:rsidR="00E842AA">
        <w:rPr>
          <w:rFonts w:ascii="Arial" w:eastAsia="MS PGothic" w:hAnsi="Arial" w:cs="Arial"/>
          <w:sz w:val="24"/>
          <w:szCs w:val="24"/>
        </w:rPr>
        <w:t>common with</w:t>
      </w:r>
      <w:r w:rsidRPr="00761E2A">
        <w:rPr>
          <w:rFonts w:ascii="Arial" w:eastAsia="MS PGothic" w:hAnsi="Arial" w:cs="Arial"/>
          <w:sz w:val="24"/>
          <w:szCs w:val="24"/>
        </w:rPr>
        <w:t xml:space="preserve"> t</w:t>
      </w:r>
      <w:r w:rsidR="00E842AA">
        <w:rPr>
          <w:rFonts w:ascii="Arial" w:eastAsia="MS PGothic" w:hAnsi="Arial" w:cs="Arial"/>
          <w:sz w:val="24"/>
          <w:szCs w:val="24"/>
        </w:rPr>
        <w:t>he</w:t>
      </w:r>
      <w:r w:rsidRPr="00761E2A">
        <w:rPr>
          <w:rFonts w:ascii="Arial" w:eastAsia="MS PGothic" w:hAnsi="Arial" w:cs="Arial"/>
          <w:sz w:val="24"/>
          <w:szCs w:val="24"/>
        </w:rPr>
        <w:t xml:space="preserve"> Maximising Attendance</w:t>
      </w:r>
      <w:r w:rsidR="00E842AA">
        <w:rPr>
          <w:rFonts w:ascii="Arial" w:eastAsia="MS PGothic" w:hAnsi="Arial" w:cs="Arial"/>
          <w:sz w:val="24"/>
          <w:szCs w:val="24"/>
        </w:rPr>
        <w:t xml:space="preserve"> Policy</w:t>
      </w:r>
      <w:r w:rsidRPr="00761E2A">
        <w:rPr>
          <w:rFonts w:ascii="Arial" w:eastAsia="MS PGothic" w:hAnsi="Arial" w:cs="Arial"/>
          <w:sz w:val="24"/>
          <w:szCs w:val="24"/>
        </w:rPr>
        <w:t xml:space="preserve">, the Supporting Attendance </w:t>
      </w:r>
      <w:r w:rsidR="00E842AA">
        <w:rPr>
          <w:rFonts w:ascii="Arial" w:eastAsia="MS PGothic" w:hAnsi="Arial" w:cs="Arial"/>
          <w:sz w:val="24"/>
          <w:szCs w:val="24"/>
        </w:rPr>
        <w:t xml:space="preserve">and Wellbeing </w:t>
      </w:r>
      <w:r w:rsidRPr="00761E2A">
        <w:rPr>
          <w:rFonts w:ascii="Arial" w:eastAsia="MS PGothic" w:hAnsi="Arial" w:cs="Arial"/>
          <w:sz w:val="24"/>
          <w:szCs w:val="24"/>
        </w:rPr>
        <w:t xml:space="preserve">Policy has 3 stages.  Your attendance is currently being monitored at Stage </w:t>
      </w:r>
      <w:r w:rsidRPr="00761E2A">
        <w:rPr>
          <w:rFonts w:ascii="Arial" w:eastAsia="MS PGothic" w:hAnsi="Arial" w:cs="Arial"/>
          <w:b/>
          <w:sz w:val="24"/>
          <w:szCs w:val="24"/>
        </w:rPr>
        <w:t>&lt;insert stage number&gt;</w:t>
      </w:r>
      <w:r w:rsidRPr="00761E2A">
        <w:rPr>
          <w:rFonts w:ascii="Arial" w:eastAsia="MS PGothic" w:hAnsi="Arial" w:cs="Arial"/>
          <w:sz w:val="24"/>
          <w:szCs w:val="24"/>
        </w:rPr>
        <w:t xml:space="preserve"> of the Maximising Attendance Policy.  I write to advise that with effect from </w:t>
      </w:r>
      <w:r w:rsidR="00E842AA">
        <w:rPr>
          <w:rFonts w:ascii="Arial" w:eastAsia="MS PGothic" w:hAnsi="Arial" w:cs="Arial"/>
          <w:sz w:val="24"/>
          <w:szCs w:val="24"/>
        </w:rPr>
        <w:t>1 January</w:t>
      </w:r>
      <w:r w:rsidRPr="00761E2A">
        <w:rPr>
          <w:rFonts w:ascii="Arial" w:eastAsia="MS PGothic" w:hAnsi="Arial" w:cs="Arial"/>
          <w:sz w:val="24"/>
          <w:szCs w:val="24"/>
        </w:rPr>
        <w:t xml:space="preserve"> 201</w:t>
      </w:r>
      <w:r w:rsidR="00E842AA">
        <w:rPr>
          <w:rFonts w:ascii="Arial" w:eastAsia="MS PGothic" w:hAnsi="Arial" w:cs="Arial"/>
          <w:sz w:val="24"/>
          <w:szCs w:val="24"/>
        </w:rPr>
        <w:t>9</w:t>
      </w:r>
      <w:r w:rsidRPr="00761E2A">
        <w:rPr>
          <w:rFonts w:ascii="Arial" w:eastAsia="MS PGothic" w:hAnsi="Arial" w:cs="Arial"/>
          <w:sz w:val="24"/>
          <w:szCs w:val="24"/>
        </w:rPr>
        <w:t xml:space="preserve"> your attendance will be monitored at Stage </w:t>
      </w:r>
      <w:r w:rsidRPr="00761E2A">
        <w:rPr>
          <w:rFonts w:ascii="Arial" w:eastAsia="MS PGothic" w:hAnsi="Arial" w:cs="Arial"/>
          <w:b/>
          <w:sz w:val="24"/>
          <w:szCs w:val="24"/>
        </w:rPr>
        <w:t>&lt;insert same stage number&gt;</w:t>
      </w:r>
      <w:r w:rsidRPr="00761E2A">
        <w:rPr>
          <w:rFonts w:ascii="Arial" w:eastAsia="MS PGothic" w:hAnsi="Arial" w:cs="Arial"/>
          <w:sz w:val="24"/>
          <w:szCs w:val="24"/>
        </w:rPr>
        <w:t xml:space="preserve"> of the Supporting Attendance </w:t>
      </w:r>
      <w:r w:rsidR="00E842AA">
        <w:rPr>
          <w:rFonts w:ascii="Arial" w:eastAsia="MS PGothic" w:hAnsi="Arial" w:cs="Arial"/>
          <w:sz w:val="24"/>
          <w:szCs w:val="24"/>
        </w:rPr>
        <w:t xml:space="preserve">and Wellbeing </w:t>
      </w:r>
      <w:r w:rsidRPr="00761E2A">
        <w:rPr>
          <w:rFonts w:ascii="Arial" w:eastAsia="MS PGothic" w:hAnsi="Arial" w:cs="Arial"/>
          <w:sz w:val="24"/>
          <w:szCs w:val="24"/>
        </w:rPr>
        <w:t>Policy.</w:t>
      </w:r>
    </w:p>
    <w:p w14:paraId="218A54D8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52E5A647" w14:textId="126E865A" w:rsidR="00761E2A" w:rsidRPr="00761E2A" w:rsidRDefault="00102F4F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We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 will meet as planned on the date confirmed </w:t>
      </w:r>
      <w:r w:rsidR="00950738">
        <w:rPr>
          <w:rFonts w:ascii="Arial" w:eastAsia="MS PGothic" w:hAnsi="Arial" w:cs="Arial"/>
          <w:sz w:val="24"/>
          <w:szCs w:val="24"/>
        </w:rPr>
        <w:t>at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 the end of this review period for your next review meeting to discuss your </w:t>
      </w:r>
      <w:r w:rsidR="00761E2A" w:rsidRPr="00761E2A">
        <w:rPr>
          <w:rFonts w:ascii="Arial" w:eastAsia="MS PGothic" w:hAnsi="Arial" w:cs="Arial"/>
          <w:b/>
          <w:sz w:val="24"/>
          <w:szCs w:val="24"/>
        </w:rPr>
        <w:t>&lt;attendance during the review period/ current absence&gt;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.  You may, if you wish, be accompanied by a </w:t>
      </w:r>
      <w:r w:rsidR="00A62A7A">
        <w:rPr>
          <w:rFonts w:ascii="Arial" w:eastAsia="MS PGothic" w:hAnsi="Arial" w:cs="Arial"/>
          <w:sz w:val="24"/>
          <w:szCs w:val="24"/>
        </w:rPr>
        <w:t>t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rade </w:t>
      </w:r>
      <w:r w:rsidR="00A62A7A">
        <w:rPr>
          <w:rFonts w:ascii="Arial" w:eastAsia="MS PGothic" w:hAnsi="Arial" w:cs="Arial"/>
          <w:sz w:val="24"/>
          <w:szCs w:val="24"/>
        </w:rPr>
        <w:t>u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nion representative or work colleague at this meeting.  At the end of the meeting, </w:t>
      </w:r>
      <w:r>
        <w:rPr>
          <w:rFonts w:ascii="Arial" w:eastAsia="MS PGothic" w:hAnsi="Arial" w:cs="Arial"/>
          <w:sz w:val="24"/>
          <w:szCs w:val="24"/>
        </w:rPr>
        <w:t xml:space="preserve">I 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will take a decision as to the outcome of Stage </w:t>
      </w:r>
      <w:r w:rsidR="00761E2A" w:rsidRPr="00761E2A">
        <w:rPr>
          <w:rFonts w:ascii="Arial" w:eastAsia="MS PGothic" w:hAnsi="Arial" w:cs="Arial"/>
          <w:b/>
          <w:sz w:val="24"/>
          <w:szCs w:val="24"/>
        </w:rPr>
        <w:t>&lt;insert stage&gt;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, in accordance with the Supporting Attendance </w:t>
      </w:r>
      <w:r w:rsidR="00A62A7A">
        <w:rPr>
          <w:rFonts w:ascii="Arial" w:eastAsia="MS PGothic" w:hAnsi="Arial" w:cs="Arial"/>
          <w:sz w:val="24"/>
          <w:szCs w:val="24"/>
        </w:rPr>
        <w:t xml:space="preserve">and Wellbeing </w:t>
      </w:r>
      <w:r w:rsidR="00761E2A" w:rsidRPr="00761E2A">
        <w:rPr>
          <w:rFonts w:ascii="Arial" w:eastAsia="MS PGothic" w:hAnsi="Arial" w:cs="Arial"/>
          <w:sz w:val="24"/>
          <w:szCs w:val="24"/>
        </w:rPr>
        <w:t>Policy.</w:t>
      </w:r>
    </w:p>
    <w:p w14:paraId="4F28DA64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6D4F1E0B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0F408588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394F7DDC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399C3764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3905C255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2CFD09E7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0271A04A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5C1EE14A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27B5CCBF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047C8558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38143F29" w14:textId="6F9996A4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  <w:r w:rsidRPr="00761E2A">
        <w:rPr>
          <w:rFonts w:ascii="Arial" w:eastAsia="MS PGothic" w:hAnsi="Arial" w:cs="Arial"/>
          <w:sz w:val="24"/>
          <w:szCs w:val="24"/>
        </w:rPr>
        <w:t>I would like to draw your attention to some of the key changes in the Supporting Attendance</w:t>
      </w:r>
      <w:r w:rsidR="00A62A7A">
        <w:rPr>
          <w:rFonts w:ascii="Arial" w:eastAsia="MS PGothic" w:hAnsi="Arial" w:cs="Arial"/>
          <w:sz w:val="24"/>
          <w:szCs w:val="24"/>
        </w:rPr>
        <w:t xml:space="preserve"> and Wellbeing</w:t>
      </w:r>
      <w:r w:rsidRPr="00761E2A">
        <w:rPr>
          <w:rFonts w:ascii="Arial" w:eastAsia="MS PGothic" w:hAnsi="Arial" w:cs="Arial"/>
          <w:sz w:val="24"/>
          <w:szCs w:val="24"/>
        </w:rPr>
        <w:t xml:space="preserve"> policy</w:t>
      </w:r>
      <w:r w:rsidR="00A62A7A">
        <w:rPr>
          <w:rFonts w:ascii="Arial" w:eastAsia="MS PGothic" w:hAnsi="Arial" w:cs="Arial"/>
          <w:sz w:val="24"/>
          <w:szCs w:val="24"/>
        </w:rPr>
        <w:t xml:space="preserve"> (compared to the </w:t>
      </w:r>
      <w:r w:rsidR="00D91DC3">
        <w:rPr>
          <w:rFonts w:ascii="Arial" w:eastAsia="MS PGothic" w:hAnsi="Arial" w:cs="Arial"/>
          <w:sz w:val="24"/>
          <w:szCs w:val="24"/>
        </w:rPr>
        <w:t>previous</w:t>
      </w:r>
      <w:r w:rsidR="00A62A7A">
        <w:rPr>
          <w:rFonts w:ascii="Arial" w:eastAsia="MS PGothic" w:hAnsi="Arial" w:cs="Arial"/>
          <w:sz w:val="24"/>
          <w:szCs w:val="24"/>
        </w:rPr>
        <w:t xml:space="preserve"> policy)</w:t>
      </w:r>
      <w:r w:rsidRPr="00761E2A">
        <w:rPr>
          <w:rFonts w:ascii="Arial" w:eastAsia="MS PGothic" w:hAnsi="Arial" w:cs="Arial"/>
          <w:sz w:val="24"/>
          <w:szCs w:val="24"/>
        </w:rPr>
        <w:t xml:space="preserve"> that you should be aware of</w:t>
      </w:r>
      <w:r w:rsidR="00A947F1">
        <w:rPr>
          <w:rFonts w:ascii="Arial" w:eastAsia="MS PGothic" w:hAnsi="Arial" w:cs="Arial"/>
          <w:sz w:val="24"/>
          <w:szCs w:val="24"/>
        </w:rPr>
        <w:t>:</w:t>
      </w:r>
    </w:p>
    <w:p w14:paraId="3CCD0ABF" w14:textId="77777777" w:rsidR="00761E2A" w:rsidRPr="00761E2A" w:rsidRDefault="00761E2A" w:rsidP="00950738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21221ED3" w14:textId="5069720D" w:rsidR="00761E2A" w:rsidRPr="00761E2A" w:rsidRDefault="00761E2A" w:rsidP="00761E2A">
      <w:pPr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4"/>
          <w:szCs w:val="24"/>
        </w:rPr>
      </w:pPr>
      <w:r w:rsidRPr="00761E2A">
        <w:rPr>
          <w:rFonts w:ascii="Arial" w:eastAsia="MS PGothic" w:hAnsi="Arial" w:cs="Arial"/>
          <w:sz w:val="24"/>
          <w:szCs w:val="24"/>
        </w:rPr>
        <w:t xml:space="preserve">There is one procedure for managing all absence regardless of the length of the absence.  There are no longer separate procedures for managing short and </w:t>
      </w:r>
      <w:r w:rsidR="009B2C8C" w:rsidRPr="00761E2A">
        <w:rPr>
          <w:rFonts w:ascii="Arial" w:eastAsia="MS PGothic" w:hAnsi="Arial" w:cs="Arial"/>
          <w:sz w:val="24"/>
          <w:szCs w:val="24"/>
        </w:rPr>
        <w:t>long-term</w:t>
      </w:r>
      <w:r w:rsidRPr="00761E2A">
        <w:rPr>
          <w:rFonts w:ascii="Arial" w:eastAsia="MS PGothic" w:hAnsi="Arial" w:cs="Arial"/>
          <w:sz w:val="24"/>
          <w:szCs w:val="24"/>
        </w:rPr>
        <w:t xml:space="preserve"> absence.</w:t>
      </w:r>
    </w:p>
    <w:p w14:paraId="35054B89" w14:textId="77777777" w:rsidR="00761E2A" w:rsidRPr="00761E2A" w:rsidRDefault="00761E2A" w:rsidP="00761E2A">
      <w:pPr>
        <w:spacing w:after="0"/>
        <w:ind w:left="720"/>
        <w:jc w:val="both"/>
        <w:rPr>
          <w:rFonts w:ascii="Arial" w:eastAsia="MS PGothic" w:hAnsi="Arial" w:cs="Arial"/>
          <w:sz w:val="24"/>
          <w:szCs w:val="24"/>
        </w:rPr>
      </w:pPr>
    </w:p>
    <w:p w14:paraId="272F9A2B" w14:textId="14FB40D7" w:rsidR="00761E2A" w:rsidRPr="00761E2A" w:rsidRDefault="00102F4F" w:rsidP="00761E2A">
      <w:pPr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The employee is provided </w:t>
      </w:r>
      <w:r w:rsidR="00761E2A" w:rsidRPr="00761E2A">
        <w:rPr>
          <w:rFonts w:ascii="Arial" w:eastAsia="MS PGothic" w:hAnsi="Arial" w:cs="Arial"/>
          <w:sz w:val="24"/>
          <w:szCs w:val="24"/>
        </w:rPr>
        <w:t>with a summary and outcome of Supporting Attendance</w:t>
      </w:r>
      <w:r w:rsidR="009B2C8C">
        <w:rPr>
          <w:rFonts w:ascii="Arial" w:eastAsia="MS PGothic" w:hAnsi="Arial" w:cs="Arial"/>
          <w:sz w:val="24"/>
          <w:szCs w:val="24"/>
        </w:rPr>
        <w:t xml:space="preserve"> and Wellbeing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 meetings in writing</w:t>
      </w:r>
      <w:r w:rsidR="00D07006">
        <w:rPr>
          <w:rFonts w:ascii="Arial" w:eastAsia="MS PGothic" w:hAnsi="Arial" w:cs="Arial"/>
          <w:sz w:val="24"/>
          <w:szCs w:val="24"/>
        </w:rPr>
        <w:t xml:space="preserve"> by their line manager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 at the time of the meeting using a Supporting Attendance Record (Stage</w:t>
      </w:r>
      <w:r w:rsidR="00D36A57">
        <w:rPr>
          <w:rFonts w:ascii="Arial" w:eastAsia="MS PGothic" w:hAnsi="Arial" w:cs="Arial"/>
          <w:sz w:val="24"/>
          <w:szCs w:val="24"/>
        </w:rPr>
        <w:t>s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 1</w:t>
      </w:r>
      <w:r w:rsidR="00D36A57">
        <w:rPr>
          <w:rFonts w:ascii="Arial" w:eastAsia="MS PGothic" w:hAnsi="Arial" w:cs="Arial"/>
          <w:sz w:val="24"/>
          <w:szCs w:val="24"/>
        </w:rPr>
        <w:t>,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 2</w:t>
      </w:r>
      <w:r w:rsidR="00D36A57">
        <w:rPr>
          <w:rFonts w:ascii="Arial" w:eastAsia="MS PGothic" w:hAnsi="Arial" w:cs="Arial"/>
          <w:sz w:val="24"/>
          <w:szCs w:val="24"/>
        </w:rPr>
        <w:t xml:space="preserve"> and 3</w:t>
      </w:r>
      <w:r w:rsidR="00761E2A" w:rsidRPr="00761E2A">
        <w:rPr>
          <w:rFonts w:ascii="Arial" w:eastAsia="MS PGothic" w:hAnsi="Arial" w:cs="Arial"/>
          <w:sz w:val="24"/>
          <w:szCs w:val="24"/>
        </w:rPr>
        <w:t xml:space="preserve"> of the policy).</w:t>
      </w:r>
    </w:p>
    <w:p w14:paraId="683A1D77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188940C4" w14:textId="1A2F0F60" w:rsidR="00761E2A" w:rsidRPr="00761E2A" w:rsidRDefault="00761E2A" w:rsidP="00761E2A">
      <w:pPr>
        <w:numPr>
          <w:ilvl w:val="0"/>
          <w:numId w:val="1"/>
        </w:numPr>
        <w:spacing w:after="0" w:line="240" w:lineRule="auto"/>
        <w:jc w:val="both"/>
        <w:rPr>
          <w:rFonts w:ascii="Arial" w:eastAsia="MS PGothic" w:hAnsi="Arial" w:cs="Arial"/>
          <w:sz w:val="24"/>
          <w:szCs w:val="24"/>
        </w:rPr>
      </w:pPr>
      <w:r w:rsidRPr="00761E2A">
        <w:rPr>
          <w:rFonts w:ascii="Arial" w:eastAsia="MS PGothic" w:hAnsi="Arial" w:cs="Arial"/>
          <w:sz w:val="24"/>
          <w:szCs w:val="24"/>
        </w:rPr>
        <w:t xml:space="preserve">The </w:t>
      </w:r>
      <w:r w:rsidR="006E7575">
        <w:rPr>
          <w:rFonts w:ascii="Arial" w:eastAsia="MS PGothic" w:hAnsi="Arial" w:cs="Arial"/>
          <w:sz w:val="24"/>
          <w:szCs w:val="24"/>
        </w:rPr>
        <w:t xml:space="preserve">new </w:t>
      </w:r>
      <w:r w:rsidR="00A82BBD">
        <w:rPr>
          <w:rFonts w:ascii="Arial" w:eastAsia="MS PGothic" w:hAnsi="Arial" w:cs="Arial"/>
          <w:sz w:val="24"/>
          <w:szCs w:val="24"/>
        </w:rPr>
        <w:t>p</w:t>
      </w:r>
      <w:r w:rsidRPr="00761E2A">
        <w:rPr>
          <w:rFonts w:ascii="Arial" w:eastAsia="MS PGothic" w:hAnsi="Arial" w:cs="Arial"/>
          <w:sz w:val="24"/>
          <w:szCs w:val="24"/>
        </w:rPr>
        <w:t>olicy outlines the support and advice available to both managers and employees. I would encourage you to read th</w:t>
      </w:r>
      <w:r w:rsidR="006E7575">
        <w:rPr>
          <w:rFonts w:ascii="Arial" w:eastAsia="MS PGothic" w:hAnsi="Arial" w:cs="Arial"/>
          <w:sz w:val="24"/>
          <w:szCs w:val="24"/>
        </w:rPr>
        <w:t>ese sections of the policy</w:t>
      </w:r>
      <w:r w:rsidRPr="00761E2A">
        <w:rPr>
          <w:rFonts w:ascii="Arial" w:eastAsia="MS PGothic" w:hAnsi="Arial" w:cs="Arial"/>
          <w:sz w:val="24"/>
          <w:szCs w:val="24"/>
        </w:rPr>
        <w:t xml:space="preserve"> and identify any measures that would be of benefit in </w:t>
      </w:r>
      <w:r w:rsidR="007460AC">
        <w:rPr>
          <w:rFonts w:ascii="Arial" w:eastAsia="MS PGothic" w:hAnsi="Arial" w:cs="Arial"/>
          <w:sz w:val="24"/>
          <w:szCs w:val="24"/>
        </w:rPr>
        <w:t>relation to</w:t>
      </w:r>
      <w:r w:rsidRPr="00761E2A">
        <w:rPr>
          <w:rFonts w:ascii="Arial" w:eastAsia="MS PGothic" w:hAnsi="Arial" w:cs="Arial"/>
          <w:sz w:val="24"/>
          <w:szCs w:val="24"/>
        </w:rPr>
        <w:t xml:space="preserve"> future attendance.</w:t>
      </w:r>
      <w:r w:rsidR="00A947F1">
        <w:rPr>
          <w:rFonts w:ascii="Arial" w:eastAsia="MS PGothic" w:hAnsi="Arial" w:cs="Arial"/>
          <w:sz w:val="24"/>
          <w:szCs w:val="24"/>
        </w:rPr>
        <w:t xml:space="preserve"> The policy is </w:t>
      </w:r>
      <w:r w:rsidR="00FF6E4D">
        <w:rPr>
          <w:rFonts w:ascii="Arial" w:eastAsia="MS PGothic" w:hAnsi="Arial" w:cs="Arial"/>
          <w:sz w:val="24"/>
          <w:szCs w:val="24"/>
        </w:rPr>
        <w:t xml:space="preserve">available </w:t>
      </w:r>
      <w:r w:rsidR="00A947F1">
        <w:rPr>
          <w:rFonts w:ascii="Arial" w:eastAsia="MS PGothic" w:hAnsi="Arial" w:cs="Arial"/>
          <w:sz w:val="24"/>
          <w:szCs w:val="24"/>
        </w:rPr>
        <w:t>on the People Anytime portal on the Zone and from line managers.</w:t>
      </w:r>
    </w:p>
    <w:p w14:paraId="64864D35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0F4CD854" w14:textId="7BD15F62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  <w:r w:rsidRPr="00761E2A">
        <w:rPr>
          <w:rFonts w:ascii="Arial" w:eastAsia="MS PGothic" w:hAnsi="Arial" w:cs="Arial"/>
          <w:sz w:val="24"/>
          <w:szCs w:val="24"/>
        </w:rPr>
        <w:t xml:space="preserve">If you have any questions about the introduction of the new </w:t>
      </w:r>
      <w:r w:rsidR="00D21252" w:rsidRPr="00761E2A">
        <w:rPr>
          <w:rFonts w:ascii="Arial" w:eastAsia="MS PGothic" w:hAnsi="Arial" w:cs="Arial"/>
          <w:sz w:val="24"/>
          <w:szCs w:val="24"/>
        </w:rPr>
        <w:t>policy,</w:t>
      </w:r>
      <w:r w:rsidRPr="00761E2A">
        <w:rPr>
          <w:rFonts w:ascii="Arial" w:eastAsia="MS PGothic" w:hAnsi="Arial" w:cs="Arial"/>
          <w:sz w:val="24"/>
          <w:szCs w:val="24"/>
        </w:rPr>
        <w:t xml:space="preserve"> please discuss these with </w:t>
      </w:r>
      <w:r w:rsidR="00323322">
        <w:rPr>
          <w:rFonts w:ascii="Arial" w:eastAsia="MS PGothic" w:hAnsi="Arial" w:cs="Arial"/>
          <w:sz w:val="24"/>
          <w:szCs w:val="24"/>
        </w:rPr>
        <w:t xml:space="preserve">me </w:t>
      </w:r>
      <w:r w:rsidRPr="00761E2A">
        <w:rPr>
          <w:rFonts w:ascii="Arial" w:eastAsia="MS PGothic" w:hAnsi="Arial" w:cs="Arial"/>
          <w:sz w:val="24"/>
          <w:szCs w:val="24"/>
        </w:rPr>
        <w:t xml:space="preserve">in the first instance.  </w:t>
      </w:r>
    </w:p>
    <w:p w14:paraId="1213BB7A" w14:textId="77777777" w:rsidR="00761E2A" w:rsidRPr="00761E2A" w:rsidRDefault="00761E2A" w:rsidP="00761E2A">
      <w:pPr>
        <w:spacing w:after="0"/>
        <w:jc w:val="both"/>
        <w:rPr>
          <w:rFonts w:ascii="Arial" w:eastAsia="MS PGothic" w:hAnsi="Arial" w:cs="Arial"/>
          <w:sz w:val="24"/>
          <w:szCs w:val="24"/>
        </w:rPr>
      </w:pPr>
    </w:p>
    <w:p w14:paraId="1A0BEA33" w14:textId="77777777" w:rsidR="00761E2A" w:rsidRPr="00761E2A" w:rsidRDefault="00761E2A" w:rsidP="00761E2A">
      <w:pPr>
        <w:spacing w:after="0"/>
        <w:rPr>
          <w:rFonts w:ascii="Arial" w:eastAsia="MS PGothic" w:hAnsi="Arial" w:cs="Arial"/>
          <w:sz w:val="24"/>
          <w:szCs w:val="24"/>
        </w:rPr>
      </w:pPr>
      <w:r w:rsidRPr="00761E2A">
        <w:rPr>
          <w:rFonts w:ascii="Arial" w:eastAsia="MS PGothic" w:hAnsi="Arial" w:cs="Arial"/>
          <w:sz w:val="24"/>
          <w:szCs w:val="24"/>
        </w:rPr>
        <w:t>Yours sincerely</w:t>
      </w:r>
    </w:p>
    <w:p w14:paraId="562466D1" w14:textId="4C5F9E73" w:rsidR="00761E2A" w:rsidRDefault="00761E2A"/>
    <w:p w14:paraId="0B4E9159" w14:textId="1F083926" w:rsidR="00CA1F83" w:rsidRPr="00C22529" w:rsidRDefault="00CA1F83">
      <w:pPr>
        <w:rPr>
          <w:rFonts w:ascii="Arial" w:hAnsi="Arial" w:cs="Arial"/>
          <w:b/>
          <w:sz w:val="24"/>
          <w:szCs w:val="24"/>
        </w:rPr>
      </w:pPr>
      <w:r w:rsidRPr="00C22529">
        <w:rPr>
          <w:rFonts w:ascii="Arial" w:hAnsi="Arial" w:cs="Arial"/>
          <w:b/>
          <w:sz w:val="24"/>
          <w:szCs w:val="24"/>
        </w:rPr>
        <w:t>NAME</w:t>
      </w:r>
    </w:p>
    <w:p w14:paraId="19852778" w14:textId="1A39B547" w:rsidR="00CA1F83" w:rsidRDefault="00CA1F83">
      <w:pPr>
        <w:rPr>
          <w:rFonts w:ascii="Arial" w:hAnsi="Arial" w:cs="Arial"/>
          <w:b/>
          <w:sz w:val="24"/>
          <w:szCs w:val="24"/>
        </w:rPr>
      </w:pPr>
      <w:r w:rsidRPr="00C22529">
        <w:rPr>
          <w:rFonts w:ascii="Arial" w:hAnsi="Arial" w:cs="Arial"/>
          <w:b/>
          <w:sz w:val="24"/>
          <w:szCs w:val="24"/>
        </w:rPr>
        <w:t>JOB TITLE</w:t>
      </w:r>
    </w:p>
    <w:p w14:paraId="32EC1F9D" w14:textId="27859411" w:rsidR="00CC37D5" w:rsidRDefault="00CC37D5">
      <w:pPr>
        <w:rPr>
          <w:rFonts w:ascii="Arial" w:hAnsi="Arial" w:cs="Arial"/>
          <w:b/>
          <w:sz w:val="24"/>
          <w:szCs w:val="24"/>
        </w:rPr>
      </w:pPr>
    </w:p>
    <w:p w14:paraId="4A8E1556" w14:textId="1B336EAE" w:rsidR="00CC37D5" w:rsidRPr="00CC37D5" w:rsidRDefault="00CC37D5">
      <w:pPr>
        <w:rPr>
          <w:rFonts w:ascii="Arial" w:hAnsi="Arial" w:cs="Arial"/>
          <w:sz w:val="24"/>
          <w:szCs w:val="24"/>
        </w:rPr>
      </w:pPr>
      <w:r w:rsidRPr="00CC37D5">
        <w:rPr>
          <w:rFonts w:ascii="Arial" w:hAnsi="Arial" w:cs="Arial"/>
          <w:sz w:val="24"/>
          <w:szCs w:val="24"/>
        </w:rPr>
        <w:t>Cc – HR Service Centre – for employee’s personal file</w:t>
      </w:r>
    </w:p>
    <w:sectPr w:rsidR="00CC37D5" w:rsidRPr="00CC3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F0E4" w14:textId="77777777" w:rsidR="00CB5736" w:rsidRDefault="00CB5736" w:rsidP="00CB5736">
      <w:pPr>
        <w:spacing w:after="0" w:line="240" w:lineRule="auto"/>
      </w:pPr>
      <w:r>
        <w:separator/>
      </w:r>
    </w:p>
  </w:endnote>
  <w:endnote w:type="continuationSeparator" w:id="0">
    <w:p w14:paraId="48B7EF3D" w14:textId="77777777" w:rsidR="00CB5736" w:rsidRDefault="00CB5736" w:rsidP="00CB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A9D0F" w14:textId="77777777" w:rsidR="00C75D27" w:rsidRDefault="00C75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513E" w14:textId="77777777" w:rsidR="00C75D27" w:rsidRDefault="00C75D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02A0" w14:textId="77777777" w:rsidR="00C75D27" w:rsidRDefault="00C75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B3BE" w14:textId="77777777" w:rsidR="00CB5736" w:rsidRDefault="00CB5736" w:rsidP="00CB5736">
      <w:pPr>
        <w:spacing w:after="0" w:line="240" w:lineRule="auto"/>
      </w:pPr>
      <w:r>
        <w:separator/>
      </w:r>
    </w:p>
  </w:footnote>
  <w:footnote w:type="continuationSeparator" w:id="0">
    <w:p w14:paraId="2460E81A" w14:textId="77777777" w:rsidR="00CB5736" w:rsidRDefault="00CB5736" w:rsidP="00CB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4938" w14:textId="77777777" w:rsidR="00C75D27" w:rsidRDefault="00C75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5BEB" w14:textId="00D61AE3" w:rsidR="00CB5736" w:rsidRPr="00CC45EF" w:rsidRDefault="00CB5736">
    <w:pPr>
      <w:pStyle w:val="Header"/>
      <w:rPr>
        <w:rFonts w:ascii="Arial" w:hAnsi="Arial" w:cs="Arial"/>
        <w:sz w:val="24"/>
        <w:szCs w:val="24"/>
      </w:rPr>
    </w:pPr>
    <w:r w:rsidRPr="00CC45EF">
      <w:rPr>
        <w:rFonts w:ascii="Arial" w:hAnsi="Arial" w:cs="Arial"/>
        <w:sz w:val="24"/>
        <w:szCs w:val="24"/>
      </w:rPr>
      <w:ptab w:relativeTo="margin" w:alignment="center" w:leader="none"/>
    </w:r>
    <w:r w:rsidRPr="00CC45EF">
      <w:rPr>
        <w:rFonts w:ascii="Arial" w:hAnsi="Arial" w:cs="Arial"/>
        <w:sz w:val="24"/>
        <w:szCs w:val="24"/>
      </w:rPr>
      <w:ptab w:relativeTo="margin" w:alignment="right" w:leader="none"/>
    </w:r>
    <w:r w:rsidRPr="00CC45EF">
      <w:rPr>
        <w:rFonts w:ascii="Arial" w:hAnsi="Arial" w:cs="Arial"/>
        <w:sz w:val="24"/>
        <w:szCs w:val="24"/>
      </w:rPr>
      <w:t xml:space="preserve">Appendix </w:t>
    </w:r>
    <w:r w:rsidR="00C75D27">
      <w:rPr>
        <w:rFonts w:ascii="Arial" w:hAnsi="Arial" w:cs="Arial"/>
        <w:sz w:val="24"/>
        <w:szCs w:val="24"/>
      </w:rPr>
      <w:t>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D634" w14:textId="77777777" w:rsidR="00C75D27" w:rsidRDefault="00C75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2037B"/>
    <w:multiLevelType w:val="multilevel"/>
    <w:tmpl w:val="763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91268"/>
    <w:multiLevelType w:val="hybridMultilevel"/>
    <w:tmpl w:val="9BC680D6"/>
    <w:lvl w:ilvl="0" w:tplc="3432D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08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E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EE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6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0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E0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6C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6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2A"/>
    <w:rsid w:val="00004DDD"/>
    <w:rsid w:val="00007019"/>
    <w:rsid w:val="00010E98"/>
    <w:rsid w:val="000111C2"/>
    <w:rsid w:val="00011ADA"/>
    <w:rsid w:val="00011F12"/>
    <w:rsid w:val="00013F70"/>
    <w:rsid w:val="00015307"/>
    <w:rsid w:val="00015E02"/>
    <w:rsid w:val="00021AF5"/>
    <w:rsid w:val="00027E0D"/>
    <w:rsid w:val="00032750"/>
    <w:rsid w:val="0003374D"/>
    <w:rsid w:val="00035ED3"/>
    <w:rsid w:val="000362F9"/>
    <w:rsid w:val="000375F4"/>
    <w:rsid w:val="000377F1"/>
    <w:rsid w:val="00042394"/>
    <w:rsid w:val="00044287"/>
    <w:rsid w:val="00044596"/>
    <w:rsid w:val="00052D8B"/>
    <w:rsid w:val="00055EE8"/>
    <w:rsid w:val="0005664C"/>
    <w:rsid w:val="00057416"/>
    <w:rsid w:val="00060EB6"/>
    <w:rsid w:val="00061079"/>
    <w:rsid w:val="00063D5C"/>
    <w:rsid w:val="000643DD"/>
    <w:rsid w:val="0006451F"/>
    <w:rsid w:val="00070868"/>
    <w:rsid w:val="0007180D"/>
    <w:rsid w:val="000730E4"/>
    <w:rsid w:val="00073C47"/>
    <w:rsid w:val="00073F74"/>
    <w:rsid w:val="00081D96"/>
    <w:rsid w:val="000837B0"/>
    <w:rsid w:val="00083B1E"/>
    <w:rsid w:val="00084785"/>
    <w:rsid w:val="00086739"/>
    <w:rsid w:val="00086A90"/>
    <w:rsid w:val="00091FB8"/>
    <w:rsid w:val="00092163"/>
    <w:rsid w:val="00092644"/>
    <w:rsid w:val="00092D9D"/>
    <w:rsid w:val="0009322B"/>
    <w:rsid w:val="00094C3A"/>
    <w:rsid w:val="000A1EBD"/>
    <w:rsid w:val="000A2CE7"/>
    <w:rsid w:val="000A4833"/>
    <w:rsid w:val="000A60D7"/>
    <w:rsid w:val="000A6A3B"/>
    <w:rsid w:val="000B1990"/>
    <w:rsid w:val="000B2414"/>
    <w:rsid w:val="000B383C"/>
    <w:rsid w:val="000B3CFD"/>
    <w:rsid w:val="000B616C"/>
    <w:rsid w:val="000B6486"/>
    <w:rsid w:val="000B6D76"/>
    <w:rsid w:val="000C0285"/>
    <w:rsid w:val="000C39A3"/>
    <w:rsid w:val="000D234A"/>
    <w:rsid w:val="000D243E"/>
    <w:rsid w:val="000D488F"/>
    <w:rsid w:val="000D4A85"/>
    <w:rsid w:val="000D53AD"/>
    <w:rsid w:val="000D571E"/>
    <w:rsid w:val="000D71A3"/>
    <w:rsid w:val="000D7D1A"/>
    <w:rsid w:val="000E25FC"/>
    <w:rsid w:val="000E49E7"/>
    <w:rsid w:val="000E4D0C"/>
    <w:rsid w:val="000E5028"/>
    <w:rsid w:val="000E73F7"/>
    <w:rsid w:val="000E7AC6"/>
    <w:rsid w:val="000F2C09"/>
    <w:rsid w:val="000F32E4"/>
    <w:rsid w:val="000F464F"/>
    <w:rsid w:val="000F64D0"/>
    <w:rsid w:val="000F65C0"/>
    <w:rsid w:val="000F6C90"/>
    <w:rsid w:val="00100D4E"/>
    <w:rsid w:val="0010127E"/>
    <w:rsid w:val="00101BD3"/>
    <w:rsid w:val="00102552"/>
    <w:rsid w:val="001025FF"/>
    <w:rsid w:val="001027E1"/>
    <w:rsid w:val="00102F4F"/>
    <w:rsid w:val="00104BEA"/>
    <w:rsid w:val="001056A5"/>
    <w:rsid w:val="00106DC3"/>
    <w:rsid w:val="001075C7"/>
    <w:rsid w:val="00110508"/>
    <w:rsid w:val="0011095F"/>
    <w:rsid w:val="00110D76"/>
    <w:rsid w:val="00111D4E"/>
    <w:rsid w:val="0011248D"/>
    <w:rsid w:val="001134F6"/>
    <w:rsid w:val="00113BA6"/>
    <w:rsid w:val="00114CA9"/>
    <w:rsid w:val="001159F5"/>
    <w:rsid w:val="00116412"/>
    <w:rsid w:val="00116D80"/>
    <w:rsid w:val="001230A7"/>
    <w:rsid w:val="001252B9"/>
    <w:rsid w:val="0012604D"/>
    <w:rsid w:val="00131020"/>
    <w:rsid w:val="001314D7"/>
    <w:rsid w:val="00132828"/>
    <w:rsid w:val="001331AE"/>
    <w:rsid w:val="00133ABC"/>
    <w:rsid w:val="00134604"/>
    <w:rsid w:val="001346C3"/>
    <w:rsid w:val="00141E1B"/>
    <w:rsid w:val="00142DAE"/>
    <w:rsid w:val="001431EA"/>
    <w:rsid w:val="0014405D"/>
    <w:rsid w:val="00144086"/>
    <w:rsid w:val="001444DC"/>
    <w:rsid w:val="00144683"/>
    <w:rsid w:val="0014519E"/>
    <w:rsid w:val="00145E0D"/>
    <w:rsid w:val="00146BD7"/>
    <w:rsid w:val="001502DC"/>
    <w:rsid w:val="0015036E"/>
    <w:rsid w:val="0015091D"/>
    <w:rsid w:val="0015098C"/>
    <w:rsid w:val="001525D3"/>
    <w:rsid w:val="001525FC"/>
    <w:rsid w:val="00152B68"/>
    <w:rsid w:val="00152C67"/>
    <w:rsid w:val="00155FF8"/>
    <w:rsid w:val="00164224"/>
    <w:rsid w:val="00164661"/>
    <w:rsid w:val="00167B9E"/>
    <w:rsid w:val="00167F9F"/>
    <w:rsid w:val="001723AB"/>
    <w:rsid w:val="0017351F"/>
    <w:rsid w:val="0017539C"/>
    <w:rsid w:val="0017556B"/>
    <w:rsid w:val="0017576A"/>
    <w:rsid w:val="00175996"/>
    <w:rsid w:val="00177D33"/>
    <w:rsid w:val="00182AF2"/>
    <w:rsid w:val="00185E60"/>
    <w:rsid w:val="001928F1"/>
    <w:rsid w:val="00192B7C"/>
    <w:rsid w:val="00194337"/>
    <w:rsid w:val="00196BAE"/>
    <w:rsid w:val="00197C4E"/>
    <w:rsid w:val="001A0EA4"/>
    <w:rsid w:val="001A170B"/>
    <w:rsid w:val="001A1963"/>
    <w:rsid w:val="001A29CA"/>
    <w:rsid w:val="001A2A57"/>
    <w:rsid w:val="001A4D19"/>
    <w:rsid w:val="001A4D3D"/>
    <w:rsid w:val="001A7521"/>
    <w:rsid w:val="001B1AB0"/>
    <w:rsid w:val="001B3CD0"/>
    <w:rsid w:val="001B44E6"/>
    <w:rsid w:val="001B47B6"/>
    <w:rsid w:val="001B4A34"/>
    <w:rsid w:val="001B7528"/>
    <w:rsid w:val="001C10DF"/>
    <w:rsid w:val="001C1D85"/>
    <w:rsid w:val="001C25CB"/>
    <w:rsid w:val="001C34B1"/>
    <w:rsid w:val="001C3FAF"/>
    <w:rsid w:val="001C4EC0"/>
    <w:rsid w:val="001C6D1E"/>
    <w:rsid w:val="001C6E30"/>
    <w:rsid w:val="001D0152"/>
    <w:rsid w:val="001D0A00"/>
    <w:rsid w:val="001D0B1D"/>
    <w:rsid w:val="001D236D"/>
    <w:rsid w:val="001D26E8"/>
    <w:rsid w:val="001D3BDE"/>
    <w:rsid w:val="001D6213"/>
    <w:rsid w:val="001D6C8A"/>
    <w:rsid w:val="001D7E86"/>
    <w:rsid w:val="001E0DCC"/>
    <w:rsid w:val="001E10D0"/>
    <w:rsid w:val="001E2FA2"/>
    <w:rsid w:val="001E3E77"/>
    <w:rsid w:val="001E5C80"/>
    <w:rsid w:val="001F0A2D"/>
    <w:rsid w:val="001F166B"/>
    <w:rsid w:val="001F1BF6"/>
    <w:rsid w:val="001F20DA"/>
    <w:rsid w:val="001F662B"/>
    <w:rsid w:val="001F73FF"/>
    <w:rsid w:val="00201132"/>
    <w:rsid w:val="00201136"/>
    <w:rsid w:val="002016D3"/>
    <w:rsid w:val="002021DD"/>
    <w:rsid w:val="00202ADA"/>
    <w:rsid w:val="00205DEB"/>
    <w:rsid w:val="002078E8"/>
    <w:rsid w:val="002110E7"/>
    <w:rsid w:val="002142A6"/>
    <w:rsid w:val="002148B1"/>
    <w:rsid w:val="002218CD"/>
    <w:rsid w:val="00222622"/>
    <w:rsid w:val="002228AF"/>
    <w:rsid w:val="00223570"/>
    <w:rsid w:val="00223D70"/>
    <w:rsid w:val="00225F55"/>
    <w:rsid w:val="00226163"/>
    <w:rsid w:val="00234B1C"/>
    <w:rsid w:val="002358F2"/>
    <w:rsid w:val="00235AEB"/>
    <w:rsid w:val="002367D0"/>
    <w:rsid w:val="00240167"/>
    <w:rsid w:val="002411ED"/>
    <w:rsid w:val="00242FEC"/>
    <w:rsid w:val="00246E13"/>
    <w:rsid w:val="0024738C"/>
    <w:rsid w:val="00247AD8"/>
    <w:rsid w:val="002500AC"/>
    <w:rsid w:val="00250D27"/>
    <w:rsid w:val="002528A2"/>
    <w:rsid w:val="00252FEA"/>
    <w:rsid w:val="00253BDD"/>
    <w:rsid w:val="002576BB"/>
    <w:rsid w:val="002617F1"/>
    <w:rsid w:val="00262A41"/>
    <w:rsid w:val="00262CC1"/>
    <w:rsid w:val="002630F7"/>
    <w:rsid w:val="00263D66"/>
    <w:rsid w:val="002645BF"/>
    <w:rsid w:val="00266743"/>
    <w:rsid w:val="0027008D"/>
    <w:rsid w:val="00270D88"/>
    <w:rsid w:val="00272993"/>
    <w:rsid w:val="00273D88"/>
    <w:rsid w:val="00274B25"/>
    <w:rsid w:val="00277CAC"/>
    <w:rsid w:val="002805AB"/>
    <w:rsid w:val="00280FFB"/>
    <w:rsid w:val="00285E23"/>
    <w:rsid w:val="00293984"/>
    <w:rsid w:val="002A0491"/>
    <w:rsid w:val="002A0C29"/>
    <w:rsid w:val="002A4260"/>
    <w:rsid w:val="002A7126"/>
    <w:rsid w:val="002B069F"/>
    <w:rsid w:val="002B3D47"/>
    <w:rsid w:val="002B3F8C"/>
    <w:rsid w:val="002B41C3"/>
    <w:rsid w:val="002C0A15"/>
    <w:rsid w:val="002C418B"/>
    <w:rsid w:val="002C50E1"/>
    <w:rsid w:val="002C6F7D"/>
    <w:rsid w:val="002D2552"/>
    <w:rsid w:val="002D5C60"/>
    <w:rsid w:val="002D5F99"/>
    <w:rsid w:val="002D75DB"/>
    <w:rsid w:val="002D7760"/>
    <w:rsid w:val="002E040C"/>
    <w:rsid w:val="002E1679"/>
    <w:rsid w:val="002E3801"/>
    <w:rsid w:val="002E6E45"/>
    <w:rsid w:val="002F0A9F"/>
    <w:rsid w:val="002F2CA9"/>
    <w:rsid w:val="002F2D5F"/>
    <w:rsid w:val="00302C0C"/>
    <w:rsid w:val="00303C47"/>
    <w:rsid w:val="00305B91"/>
    <w:rsid w:val="0030635E"/>
    <w:rsid w:val="00311CAB"/>
    <w:rsid w:val="003134A7"/>
    <w:rsid w:val="00315565"/>
    <w:rsid w:val="0031562F"/>
    <w:rsid w:val="00315735"/>
    <w:rsid w:val="00315790"/>
    <w:rsid w:val="00316ADC"/>
    <w:rsid w:val="00321E40"/>
    <w:rsid w:val="00322005"/>
    <w:rsid w:val="00323322"/>
    <w:rsid w:val="00325400"/>
    <w:rsid w:val="00325683"/>
    <w:rsid w:val="00325CDF"/>
    <w:rsid w:val="003269A7"/>
    <w:rsid w:val="0033046C"/>
    <w:rsid w:val="0033233C"/>
    <w:rsid w:val="00334931"/>
    <w:rsid w:val="003367E8"/>
    <w:rsid w:val="00337979"/>
    <w:rsid w:val="00342E46"/>
    <w:rsid w:val="003454AB"/>
    <w:rsid w:val="003463BC"/>
    <w:rsid w:val="00347931"/>
    <w:rsid w:val="00347A86"/>
    <w:rsid w:val="00350212"/>
    <w:rsid w:val="0035428D"/>
    <w:rsid w:val="00355DB9"/>
    <w:rsid w:val="003606A1"/>
    <w:rsid w:val="00360DD4"/>
    <w:rsid w:val="00370F5C"/>
    <w:rsid w:val="00371489"/>
    <w:rsid w:val="00371A99"/>
    <w:rsid w:val="00373474"/>
    <w:rsid w:val="0037367E"/>
    <w:rsid w:val="00373F2E"/>
    <w:rsid w:val="00380B49"/>
    <w:rsid w:val="00380F06"/>
    <w:rsid w:val="003843DA"/>
    <w:rsid w:val="00384F18"/>
    <w:rsid w:val="00391BB4"/>
    <w:rsid w:val="00393DA9"/>
    <w:rsid w:val="00394507"/>
    <w:rsid w:val="00395104"/>
    <w:rsid w:val="00395E93"/>
    <w:rsid w:val="003A0F41"/>
    <w:rsid w:val="003A14B4"/>
    <w:rsid w:val="003A63F1"/>
    <w:rsid w:val="003B1527"/>
    <w:rsid w:val="003B2F4A"/>
    <w:rsid w:val="003B30F4"/>
    <w:rsid w:val="003B44D4"/>
    <w:rsid w:val="003B4574"/>
    <w:rsid w:val="003B561D"/>
    <w:rsid w:val="003B5E18"/>
    <w:rsid w:val="003C1805"/>
    <w:rsid w:val="003C30F1"/>
    <w:rsid w:val="003C76E7"/>
    <w:rsid w:val="003C7BEE"/>
    <w:rsid w:val="003D29AD"/>
    <w:rsid w:val="003D40C5"/>
    <w:rsid w:val="003D7901"/>
    <w:rsid w:val="003E1092"/>
    <w:rsid w:val="003E1A46"/>
    <w:rsid w:val="003E51E3"/>
    <w:rsid w:val="003E5D26"/>
    <w:rsid w:val="003E601C"/>
    <w:rsid w:val="003E6173"/>
    <w:rsid w:val="003F12F1"/>
    <w:rsid w:val="003F1574"/>
    <w:rsid w:val="003F1594"/>
    <w:rsid w:val="003F1A2D"/>
    <w:rsid w:val="003F50D5"/>
    <w:rsid w:val="00400DE7"/>
    <w:rsid w:val="004014D6"/>
    <w:rsid w:val="00402A97"/>
    <w:rsid w:val="00407C86"/>
    <w:rsid w:val="004113A0"/>
    <w:rsid w:val="00412665"/>
    <w:rsid w:val="0041335A"/>
    <w:rsid w:val="0041346B"/>
    <w:rsid w:val="00415719"/>
    <w:rsid w:val="00416C48"/>
    <w:rsid w:val="0042055C"/>
    <w:rsid w:val="00423017"/>
    <w:rsid w:val="00424A89"/>
    <w:rsid w:val="004265FA"/>
    <w:rsid w:val="00426ABA"/>
    <w:rsid w:val="004319E5"/>
    <w:rsid w:val="00434A5B"/>
    <w:rsid w:val="00434C51"/>
    <w:rsid w:val="00440798"/>
    <w:rsid w:val="00443A93"/>
    <w:rsid w:val="00444C29"/>
    <w:rsid w:val="0045377B"/>
    <w:rsid w:val="004540FB"/>
    <w:rsid w:val="00457D79"/>
    <w:rsid w:val="0046038C"/>
    <w:rsid w:val="00461881"/>
    <w:rsid w:val="00462232"/>
    <w:rsid w:val="0046418C"/>
    <w:rsid w:val="0046588F"/>
    <w:rsid w:val="00467114"/>
    <w:rsid w:val="0046730B"/>
    <w:rsid w:val="00470349"/>
    <w:rsid w:val="004708BC"/>
    <w:rsid w:val="0047164D"/>
    <w:rsid w:val="0047441E"/>
    <w:rsid w:val="004747C1"/>
    <w:rsid w:val="00477EA8"/>
    <w:rsid w:val="004820EA"/>
    <w:rsid w:val="00484866"/>
    <w:rsid w:val="00485E33"/>
    <w:rsid w:val="00485ED9"/>
    <w:rsid w:val="00487744"/>
    <w:rsid w:val="004925C7"/>
    <w:rsid w:val="00493133"/>
    <w:rsid w:val="004942DB"/>
    <w:rsid w:val="004953EE"/>
    <w:rsid w:val="004A1570"/>
    <w:rsid w:val="004A313B"/>
    <w:rsid w:val="004A39F6"/>
    <w:rsid w:val="004A7429"/>
    <w:rsid w:val="004B1303"/>
    <w:rsid w:val="004B1FD7"/>
    <w:rsid w:val="004B20E8"/>
    <w:rsid w:val="004B4572"/>
    <w:rsid w:val="004B6E24"/>
    <w:rsid w:val="004B7A5E"/>
    <w:rsid w:val="004C2A9C"/>
    <w:rsid w:val="004C2BA2"/>
    <w:rsid w:val="004C5962"/>
    <w:rsid w:val="004D0035"/>
    <w:rsid w:val="004D47A4"/>
    <w:rsid w:val="004D68E7"/>
    <w:rsid w:val="004E3639"/>
    <w:rsid w:val="004E4417"/>
    <w:rsid w:val="004E7FAB"/>
    <w:rsid w:val="004F1189"/>
    <w:rsid w:val="004F16D5"/>
    <w:rsid w:val="004F27F7"/>
    <w:rsid w:val="004F44B2"/>
    <w:rsid w:val="004F477E"/>
    <w:rsid w:val="004F5F63"/>
    <w:rsid w:val="004F77B8"/>
    <w:rsid w:val="00502F30"/>
    <w:rsid w:val="005031E6"/>
    <w:rsid w:val="00504D79"/>
    <w:rsid w:val="00505934"/>
    <w:rsid w:val="00505990"/>
    <w:rsid w:val="00510560"/>
    <w:rsid w:val="00513809"/>
    <w:rsid w:val="00514B8B"/>
    <w:rsid w:val="00515D1D"/>
    <w:rsid w:val="00517B69"/>
    <w:rsid w:val="005209A7"/>
    <w:rsid w:val="00521FDF"/>
    <w:rsid w:val="00522AC6"/>
    <w:rsid w:val="00522BC8"/>
    <w:rsid w:val="005233BB"/>
    <w:rsid w:val="00524150"/>
    <w:rsid w:val="00524AA1"/>
    <w:rsid w:val="00526318"/>
    <w:rsid w:val="0053258A"/>
    <w:rsid w:val="005328C0"/>
    <w:rsid w:val="00537EBF"/>
    <w:rsid w:val="005404B3"/>
    <w:rsid w:val="0055226B"/>
    <w:rsid w:val="00552A86"/>
    <w:rsid w:val="00552E6B"/>
    <w:rsid w:val="00553031"/>
    <w:rsid w:val="005559B6"/>
    <w:rsid w:val="00555AF2"/>
    <w:rsid w:val="00555E62"/>
    <w:rsid w:val="00557C62"/>
    <w:rsid w:val="00557FEA"/>
    <w:rsid w:val="0056123B"/>
    <w:rsid w:val="0057168C"/>
    <w:rsid w:val="00572260"/>
    <w:rsid w:val="00575280"/>
    <w:rsid w:val="0057572E"/>
    <w:rsid w:val="0058062D"/>
    <w:rsid w:val="005824EF"/>
    <w:rsid w:val="005832E8"/>
    <w:rsid w:val="005853D8"/>
    <w:rsid w:val="005863C0"/>
    <w:rsid w:val="00591EBE"/>
    <w:rsid w:val="005921C0"/>
    <w:rsid w:val="00593B54"/>
    <w:rsid w:val="00594B5F"/>
    <w:rsid w:val="00596B9D"/>
    <w:rsid w:val="0059777B"/>
    <w:rsid w:val="005A192F"/>
    <w:rsid w:val="005A2AB3"/>
    <w:rsid w:val="005A4891"/>
    <w:rsid w:val="005A5239"/>
    <w:rsid w:val="005A5DBE"/>
    <w:rsid w:val="005A6F0B"/>
    <w:rsid w:val="005A76AD"/>
    <w:rsid w:val="005B033E"/>
    <w:rsid w:val="005B0B20"/>
    <w:rsid w:val="005B1BB9"/>
    <w:rsid w:val="005B264A"/>
    <w:rsid w:val="005B741A"/>
    <w:rsid w:val="005C315E"/>
    <w:rsid w:val="005C3947"/>
    <w:rsid w:val="005C4529"/>
    <w:rsid w:val="005C5FEF"/>
    <w:rsid w:val="005D06A8"/>
    <w:rsid w:val="005D0CAE"/>
    <w:rsid w:val="005D2416"/>
    <w:rsid w:val="005D412D"/>
    <w:rsid w:val="005D5816"/>
    <w:rsid w:val="005D6511"/>
    <w:rsid w:val="005E222B"/>
    <w:rsid w:val="005F0A22"/>
    <w:rsid w:val="005F35D8"/>
    <w:rsid w:val="005F388C"/>
    <w:rsid w:val="00602280"/>
    <w:rsid w:val="006038B0"/>
    <w:rsid w:val="00605ED3"/>
    <w:rsid w:val="00611138"/>
    <w:rsid w:val="00612179"/>
    <w:rsid w:val="00614C4E"/>
    <w:rsid w:val="006156A8"/>
    <w:rsid w:val="006165AF"/>
    <w:rsid w:val="00622BB2"/>
    <w:rsid w:val="00626CB1"/>
    <w:rsid w:val="00630FBB"/>
    <w:rsid w:val="006375D2"/>
    <w:rsid w:val="006470A2"/>
    <w:rsid w:val="00650F95"/>
    <w:rsid w:val="00651630"/>
    <w:rsid w:val="00652255"/>
    <w:rsid w:val="00652359"/>
    <w:rsid w:val="00652DFA"/>
    <w:rsid w:val="00654807"/>
    <w:rsid w:val="00657F6D"/>
    <w:rsid w:val="00660C4A"/>
    <w:rsid w:val="00662467"/>
    <w:rsid w:val="006635AC"/>
    <w:rsid w:val="006647BA"/>
    <w:rsid w:val="00664CB9"/>
    <w:rsid w:val="0066780A"/>
    <w:rsid w:val="00667A7D"/>
    <w:rsid w:val="00667E1B"/>
    <w:rsid w:val="00670484"/>
    <w:rsid w:val="00674051"/>
    <w:rsid w:val="006751D6"/>
    <w:rsid w:val="006758DE"/>
    <w:rsid w:val="00677D70"/>
    <w:rsid w:val="0068222A"/>
    <w:rsid w:val="0068264D"/>
    <w:rsid w:val="006826F3"/>
    <w:rsid w:val="006873C7"/>
    <w:rsid w:val="00687474"/>
    <w:rsid w:val="00687683"/>
    <w:rsid w:val="00687F7B"/>
    <w:rsid w:val="006900B0"/>
    <w:rsid w:val="00690750"/>
    <w:rsid w:val="006910CC"/>
    <w:rsid w:val="006931FC"/>
    <w:rsid w:val="00695B3F"/>
    <w:rsid w:val="00696924"/>
    <w:rsid w:val="006A2F97"/>
    <w:rsid w:val="006A5041"/>
    <w:rsid w:val="006B0097"/>
    <w:rsid w:val="006B1CA0"/>
    <w:rsid w:val="006B2B47"/>
    <w:rsid w:val="006B2BDC"/>
    <w:rsid w:val="006C325D"/>
    <w:rsid w:val="006C35D9"/>
    <w:rsid w:val="006C4175"/>
    <w:rsid w:val="006C66AB"/>
    <w:rsid w:val="006C6853"/>
    <w:rsid w:val="006C7C42"/>
    <w:rsid w:val="006D0B02"/>
    <w:rsid w:val="006D304F"/>
    <w:rsid w:val="006D3A9B"/>
    <w:rsid w:val="006D3CAA"/>
    <w:rsid w:val="006D4FA4"/>
    <w:rsid w:val="006D68A3"/>
    <w:rsid w:val="006D719E"/>
    <w:rsid w:val="006E0244"/>
    <w:rsid w:val="006E135F"/>
    <w:rsid w:val="006E2C00"/>
    <w:rsid w:val="006E3A95"/>
    <w:rsid w:val="006E47CD"/>
    <w:rsid w:val="006E594D"/>
    <w:rsid w:val="006E6322"/>
    <w:rsid w:val="006E7575"/>
    <w:rsid w:val="006E7B48"/>
    <w:rsid w:val="006F05BD"/>
    <w:rsid w:val="006F3D71"/>
    <w:rsid w:val="007019A8"/>
    <w:rsid w:val="00702C61"/>
    <w:rsid w:val="007059CD"/>
    <w:rsid w:val="007066A2"/>
    <w:rsid w:val="0070715E"/>
    <w:rsid w:val="007112BC"/>
    <w:rsid w:val="007118B5"/>
    <w:rsid w:val="00713268"/>
    <w:rsid w:val="00717B9A"/>
    <w:rsid w:val="0072206B"/>
    <w:rsid w:val="00722E6E"/>
    <w:rsid w:val="007233D6"/>
    <w:rsid w:val="00724507"/>
    <w:rsid w:val="0072647E"/>
    <w:rsid w:val="0072770F"/>
    <w:rsid w:val="00731462"/>
    <w:rsid w:val="00735F4C"/>
    <w:rsid w:val="0073650D"/>
    <w:rsid w:val="00736D62"/>
    <w:rsid w:val="00740B56"/>
    <w:rsid w:val="00743C2D"/>
    <w:rsid w:val="007460AC"/>
    <w:rsid w:val="00747BE3"/>
    <w:rsid w:val="007503C3"/>
    <w:rsid w:val="0075109F"/>
    <w:rsid w:val="007516E6"/>
    <w:rsid w:val="00756363"/>
    <w:rsid w:val="007576BA"/>
    <w:rsid w:val="00761E2A"/>
    <w:rsid w:val="007632F0"/>
    <w:rsid w:val="00765896"/>
    <w:rsid w:val="00767916"/>
    <w:rsid w:val="00771778"/>
    <w:rsid w:val="00771B0F"/>
    <w:rsid w:val="0077266E"/>
    <w:rsid w:val="00774434"/>
    <w:rsid w:val="007757AB"/>
    <w:rsid w:val="007762BA"/>
    <w:rsid w:val="00776E7C"/>
    <w:rsid w:val="007823B8"/>
    <w:rsid w:val="007833BF"/>
    <w:rsid w:val="0078489D"/>
    <w:rsid w:val="00784EB1"/>
    <w:rsid w:val="00786720"/>
    <w:rsid w:val="007909C6"/>
    <w:rsid w:val="0079256B"/>
    <w:rsid w:val="00793654"/>
    <w:rsid w:val="007940AD"/>
    <w:rsid w:val="007960B7"/>
    <w:rsid w:val="00797A96"/>
    <w:rsid w:val="00797E94"/>
    <w:rsid w:val="00797EA1"/>
    <w:rsid w:val="007A2BD6"/>
    <w:rsid w:val="007A4B54"/>
    <w:rsid w:val="007B619B"/>
    <w:rsid w:val="007B68ED"/>
    <w:rsid w:val="007C0323"/>
    <w:rsid w:val="007C4451"/>
    <w:rsid w:val="007C4718"/>
    <w:rsid w:val="007C64C3"/>
    <w:rsid w:val="007C7129"/>
    <w:rsid w:val="007D0F3D"/>
    <w:rsid w:val="007D441C"/>
    <w:rsid w:val="007D4C93"/>
    <w:rsid w:val="007E10A6"/>
    <w:rsid w:val="007E34A1"/>
    <w:rsid w:val="007E3BE3"/>
    <w:rsid w:val="007E49A4"/>
    <w:rsid w:val="007E7FDF"/>
    <w:rsid w:val="007F0F52"/>
    <w:rsid w:val="007F0F88"/>
    <w:rsid w:val="007F2417"/>
    <w:rsid w:val="007F2785"/>
    <w:rsid w:val="007F43AD"/>
    <w:rsid w:val="007F4F48"/>
    <w:rsid w:val="007F7962"/>
    <w:rsid w:val="00802BD2"/>
    <w:rsid w:val="00811686"/>
    <w:rsid w:val="0081346D"/>
    <w:rsid w:val="00814055"/>
    <w:rsid w:val="00814412"/>
    <w:rsid w:val="008170A3"/>
    <w:rsid w:val="00822AF8"/>
    <w:rsid w:val="00822F12"/>
    <w:rsid w:val="00823DCA"/>
    <w:rsid w:val="0082444B"/>
    <w:rsid w:val="00826214"/>
    <w:rsid w:val="0083152F"/>
    <w:rsid w:val="008328C2"/>
    <w:rsid w:val="00832D19"/>
    <w:rsid w:val="008349B4"/>
    <w:rsid w:val="0083731E"/>
    <w:rsid w:val="00837740"/>
    <w:rsid w:val="0083775B"/>
    <w:rsid w:val="00837CA6"/>
    <w:rsid w:val="00840519"/>
    <w:rsid w:val="00842887"/>
    <w:rsid w:val="00844B0C"/>
    <w:rsid w:val="008456B0"/>
    <w:rsid w:val="00850864"/>
    <w:rsid w:val="00850E93"/>
    <w:rsid w:val="0085211E"/>
    <w:rsid w:val="008563B9"/>
    <w:rsid w:val="00856A5D"/>
    <w:rsid w:val="008609D6"/>
    <w:rsid w:val="00863C91"/>
    <w:rsid w:val="00864C05"/>
    <w:rsid w:val="00866C19"/>
    <w:rsid w:val="00870909"/>
    <w:rsid w:val="00876692"/>
    <w:rsid w:val="00876906"/>
    <w:rsid w:val="00877165"/>
    <w:rsid w:val="0088422F"/>
    <w:rsid w:val="0088591D"/>
    <w:rsid w:val="008861B5"/>
    <w:rsid w:val="00892265"/>
    <w:rsid w:val="008945C0"/>
    <w:rsid w:val="008949E3"/>
    <w:rsid w:val="00894B9A"/>
    <w:rsid w:val="00896365"/>
    <w:rsid w:val="00897261"/>
    <w:rsid w:val="00897DA7"/>
    <w:rsid w:val="008A2F53"/>
    <w:rsid w:val="008A3F9B"/>
    <w:rsid w:val="008A41D2"/>
    <w:rsid w:val="008A4663"/>
    <w:rsid w:val="008A697E"/>
    <w:rsid w:val="008A6BD0"/>
    <w:rsid w:val="008B083F"/>
    <w:rsid w:val="008B2254"/>
    <w:rsid w:val="008B247F"/>
    <w:rsid w:val="008B5A4A"/>
    <w:rsid w:val="008B6DD5"/>
    <w:rsid w:val="008B6DEC"/>
    <w:rsid w:val="008B7E4B"/>
    <w:rsid w:val="008C180F"/>
    <w:rsid w:val="008C1D41"/>
    <w:rsid w:val="008C52EF"/>
    <w:rsid w:val="008C5321"/>
    <w:rsid w:val="008C6F17"/>
    <w:rsid w:val="008C7166"/>
    <w:rsid w:val="008C767C"/>
    <w:rsid w:val="008C7683"/>
    <w:rsid w:val="008D080A"/>
    <w:rsid w:val="008D237F"/>
    <w:rsid w:val="008D3995"/>
    <w:rsid w:val="008D5390"/>
    <w:rsid w:val="008D6E53"/>
    <w:rsid w:val="008E4270"/>
    <w:rsid w:val="008E6A84"/>
    <w:rsid w:val="008F38B1"/>
    <w:rsid w:val="008F40B9"/>
    <w:rsid w:val="008F579E"/>
    <w:rsid w:val="008F5CF7"/>
    <w:rsid w:val="008F68BE"/>
    <w:rsid w:val="00903532"/>
    <w:rsid w:val="00903B55"/>
    <w:rsid w:val="0090549E"/>
    <w:rsid w:val="009066AE"/>
    <w:rsid w:val="00906756"/>
    <w:rsid w:val="00911A2C"/>
    <w:rsid w:val="00912367"/>
    <w:rsid w:val="00917977"/>
    <w:rsid w:val="00920139"/>
    <w:rsid w:val="00920D21"/>
    <w:rsid w:val="00922CB9"/>
    <w:rsid w:val="00924EB0"/>
    <w:rsid w:val="00925A97"/>
    <w:rsid w:val="0093089D"/>
    <w:rsid w:val="00930F4E"/>
    <w:rsid w:val="00932597"/>
    <w:rsid w:val="00933CBF"/>
    <w:rsid w:val="00935625"/>
    <w:rsid w:val="00936919"/>
    <w:rsid w:val="00936E49"/>
    <w:rsid w:val="00937B50"/>
    <w:rsid w:val="00942A6E"/>
    <w:rsid w:val="009439F2"/>
    <w:rsid w:val="00950738"/>
    <w:rsid w:val="00950A9F"/>
    <w:rsid w:val="00950E38"/>
    <w:rsid w:val="00953C8D"/>
    <w:rsid w:val="00953EB3"/>
    <w:rsid w:val="00955646"/>
    <w:rsid w:val="00956177"/>
    <w:rsid w:val="0095661F"/>
    <w:rsid w:val="00960E42"/>
    <w:rsid w:val="00960FB4"/>
    <w:rsid w:val="009610BD"/>
    <w:rsid w:val="009631C5"/>
    <w:rsid w:val="00963253"/>
    <w:rsid w:val="00966573"/>
    <w:rsid w:val="009679D2"/>
    <w:rsid w:val="00970D03"/>
    <w:rsid w:val="0097154D"/>
    <w:rsid w:val="009718AF"/>
    <w:rsid w:val="009725A2"/>
    <w:rsid w:val="009739D6"/>
    <w:rsid w:val="00974E24"/>
    <w:rsid w:val="00975635"/>
    <w:rsid w:val="00976694"/>
    <w:rsid w:val="00976E4B"/>
    <w:rsid w:val="009773B5"/>
    <w:rsid w:val="00977F9F"/>
    <w:rsid w:val="00980612"/>
    <w:rsid w:val="00980791"/>
    <w:rsid w:val="00980FCF"/>
    <w:rsid w:val="00981CC4"/>
    <w:rsid w:val="00981F52"/>
    <w:rsid w:val="009834FC"/>
    <w:rsid w:val="00983F22"/>
    <w:rsid w:val="0098542C"/>
    <w:rsid w:val="00986BB1"/>
    <w:rsid w:val="009935CC"/>
    <w:rsid w:val="00994E3E"/>
    <w:rsid w:val="00995DF2"/>
    <w:rsid w:val="00996822"/>
    <w:rsid w:val="009976C3"/>
    <w:rsid w:val="00997738"/>
    <w:rsid w:val="00997832"/>
    <w:rsid w:val="009A3123"/>
    <w:rsid w:val="009A3852"/>
    <w:rsid w:val="009A531F"/>
    <w:rsid w:val="009A5963"/>
    <w:rsid w:val="009A6EDD"/>
    <w:rsid w:val="009A76A7"/>
    <w:rsid w:val="009B2C8C"/>
    <w:rsid w:val="009B3046"/>
    <w:rsid w:val="009B7E2E"/>
    <w:rsid w:val="009C25FD"/>
    <w:rsid w:val="009C32E1"/>
    <w:rsid w:val="009C36EF"/>
    <w:rsid w:val="009C5F87"/>
    <w:rsid w:val="009C619C"/>
    <w:rsid w:val="009D0387"/>
    <w:rsid w:val="009D0A73"/>
    <w:rsid w:val="009D0BD6"/>
    <w:rsid w:val="009D2016"/>
    <w:rsid w:val="009D2D28"/>
    <w:rsid w:val="009D3366"/>
    <w:rsid w:val="009D5A17"/>
    <w:rsid w:val="009D6252"/>
    <w:rsid w:val="009D6DAB"/>
    <w:rsid w:val="009E090A"/>
    <w:rsid w:val="009E108B"/>
    <w:rsid w:val="009E2CBA"/>
    <w:rsid w:val="009E3291"/>
    <w:rsid w:val="009E3E5D"/>
    <w:rsid w:val="009E4B4B"/>
    <w:rsid w:val="009E74FB"/>
    <w:rsid w:val="009E78AB"/>
    <w:rsid w:val="009F01B8"/>
    <w:rsid w:val="009F29D0"/>
    <w:rsid w:val="009F668D"/>
    <w:rsid w:val="009F74F3"/>
    <w:rsid w:val="009F7C23"/>
    <w:rsid w:val="00A00564"/>
    <w:rsid w:val="00A01474"/>
    <w:rsid w:val="00A0499C"/>
    <w:rsid w:val="00A07A26"/>
    <w:rsid w:val="00A10125"/>
    <w:rsid w:val="00A105B3"/>
    <w:rsid w:val="00A10E93"/>
    <w:rsid w:val="00A13FEE"/>
    <w:rsid w:val="00A210FD"/>
    <w:rsid w:val="00A234C3"/>
    <w:rsid w:val="00A2417A"/>
    <w:rsid w:val="00A268C4"/>
    <w:rsid w:val="00A2734D"/>
    <w:rsid w:val="00A27D80"/>
    <w:rsid w:val="00A33114"/>
    <w:rsid w:val="00A33949"/>
    <w:rsid w:val="00A33B65"/>
    <w:rsid w:val="00A37014"/>
    <w:rsid w:val="00A40005"/>
    <w:rsid w:val="00A447A7"/>
    <w:rsid w:val="00A511B4"/>
    <w:rsid w:val="00A5287D"/>
    <w:rsid w:val="00A530E3"/>
    <w:rsid w:val="00A53D91"/>
    <w:rsid w:val="00A57149"/>
    <w:rsid w:val="00A57E2B"/>
    <w:rsid w:val="00A62A7A"/>
    <w:rsid w:val="00A6554A"/>
    <w:rsid w:val="00A70E10"/>
    <w:rsid w:val="00A735C8"/>
    <w:rsid w:val="00A73C50"/>
    <w:rsid w:val="00A74129"/>
    <w:rsid w:val="00A74374"/>
    <w:rsid w:val="00A74591"/>
    <w:rsid w:val="00A749C1"/>
    <w:rsid w:val="00A75628"/>
    <w:rsid w:val="00A757C3"/>
    <w:rsid w:val="00A817FC"/>
    <w:rsid w:val="00A81BE7"/>
    <w:rsid w:val="00A824B8"/>
    <w:rsid w:val="00A82BBD"/>
    <w:rsid w:val="00A82BF2"/>
    <w:rsid w:val="00A8335E"/>
    <w:rsid w:val="00A837F0"/>
    <w:rsid w:val="00A85CE1"/>
    <w:rsid w:val="00A9180C"/>
    <w:rsid w:val="00A93F23"/>
    <w:rsid w:val="00A947F1"/>
    <w:rsid w:val="00A96F4E"/>
    <w:rsid w:val="00A9709E"/>
    <w:rsid w:val="00AA0432"/>
    <w:rsid w:val="00AA1093"/>
    <w:rsid w:val="00AA1B94"/>
    <w:rsid w:val="00AA3A21"/>
    <w:rsid w:val="00AA6376"/>
    <w:rsid w:val="00AB1068"/>
    <w:rsid w:val="00AB45DE"/>
    <w:rsid w:val="00AB554D"/>
    <w:rsid w:val="00AC44CF"/>
    <w:rsid w:val="00AC4C2A"/>
    <w:rsid w:val="00AC75A9"/>
    <w:rsid w:val="00AC7824"/>
    <w:rsid w:val="00AD2D7D"/>
    <w:rsid w:val="00AD3A16"/>
    <w:rsid w:val="00AD6EBD"/>
    <w:rsid w:val="00AE18E9"/>
    <w:rsid w:val="00AE2E24"/>
    <w:rsid w:val="00AE3476"/>
    <w:rsid w:val="00AE4D24"/>
    <w:rsid w:val="00AE52D4"/>
    <w:rsid w:val="00AE5F67"/>
    <w:rsid w:val="00AF01B2"/>
    <w:rsid w:val="00AF1FB6"/>
    <w:rsid w:val="00AF2CD2"/>
    <w:rsid w:val="00AF358D"/>
    <w:rsid w:val="00AF3DE9"/>
    <w:rsid w:val="00AF5C77"/>
    <w:rsid w:val="00AF5D5A"/>
    <w:rsid w:val="00AF6B4C"/>
    <w:rsid w:val="00B014CF"/>
    <w:rsid w:val="00B036CC"/>
    <w:rsid w:val="00B03C03"/>
    <w:rsid w:val="00B0595C"/>
    <w:rsid w:val="00B06A0D"/>
    <w:rsid w:val="00B103B2"/>
    <w:rsid w:val="00B11207"/>
    <w:rsid w:val="00B119D0"/>
    <w:rsid w:val="00B11EBF"/>
    <w:rsid w:val="00B1462E"/>
    <w:rsid w:val="00B15A46"/>
    <w:rsid w:val="00B23581"/>
    <w:rsid w:val="00B253E0"/>
    <w:rsid w:val="00B256DD"/>
    <w:rsid w:val="00B26000"/>
    <w:rsid w:val="00B308E5"/>
    <w:rsid w:val="00B31125"/>
    <w:rsid w:val="00B31FD9"/>
    <w:rsid w:val="00B3608D"/>
    <w:rsid w:val="00B405E2"/>
    <w:rsid w:val="00B42768"/>
    <w:rsid w:val="00B444E7"/>
    <w:rsid w:val="00B452E0"/>
    <w:rsid w:val="00B45639"/>
    <w:rsid w:val="00B47340"/>
    <w:rsid w:val="00B51E1D"/>
    <w:rsid w:val="00B52662"/>
    <w:rsid w:val="00B5494E"/>
    <w:rsid w:val="00B54C4F"/>
    <w:rsid w:val="00B57470"/>
    <w:rsid w:val="00B61CDB"/>
    <w:rsid w:val="00B6337A"/>
    <w:rsid w:val="00B6797C"/>
    <w:rsid w:val="00B705BF"/>
    <w:rsid w:val="00B71840"/>
    <w:rsid w:val="00B73008"/>
    <w:rsid w:val="00B746E9"/>
    <w:rsid w:val="00B80F88"/>
    <w:rsid w:val="00B8172A"/>
    <w:rsid w:val="00B839B0"/>
    <w:rsid w:val="00B84EE6"/>
    <w:rsid w:val="00B8725C"/>
    <w:rsid w:val="00B9022F"/>
    <w:rsid w:val="00B913FD"/>
    <w:rsid w:val="00B93F1D"/>
    <w:rsid w:val="00B94B2C"/>
    <w:rsid w:val="00B966A9"/>
    <w:rsid w:val="00B9739D"/>
    <w:rsid w:val="00BA0E1B"/>
    <w:rsid w:val="00BA2BB6"/>
    <w:rsid w:val="00BA4223"/>
    <w:rsid w:val="00BA52C2"/>
    <w:rsid w:val="00BA5933"/>
    <w:rsid w:val="00BA79E5"/>
    <w:rsid w:val="00BB0AE5"/>
    <w:rsid w:val="00BB15C3"/>
    <w:rsid w:val="00BB1B03"/>
    <w:rsid w:val="00BB1B22"/>
    <w:rsid w:val="00BB1D71"/>
    <w:rsid w:val="00BC6BF0"/>
    <w:rsid w:val="00BC71C8"/>
    <w:rsid w:val="00BC7E54"/>
    <w:rsid w:val="00BD1C88"/>
    <w:rsid w:val="00BD25F4"/>
    <w:rsid w:val="00BD38D8"/>
    <w:rsid w:val="00BD5600"/>
    <w:rsid w:val="00BD69CD"/>
    <w:rsid w:val="00BD7A08"/>
    <w:rsid w:val="00BD7A23"/>
    <w:rsid w:val="00BE1878"/>
    <w:rsid w:val="00BE30BF"/>
    <w:rsid w:val="00BE4826"/>
    <w:rsid w:val="00BE4F87"/>
    <w:rsid w:val="00BE6051"/>
    <w:rsid w:val="00BE74AD"/>
    <w:rsid w:val="00BE7681"/>
    <w:rsid w:val="00BF0765"/>
    <w:rsid w:val="00BF0D23"/>
    <w:rsid w:val="00BF2686"/>
    <w:rsid w:val="00BF58AF"/>
    <w:rsid w:val="00BF5E4D"/>
    <w:rsid w:val="00BF6C1E"/>
    <w:rsid w:val="00C1263B"/>
    <w:rsid w:val="00C12B1B"/>
    <w:rsid w:val="00C14215"/>
    <w:rsid w:val="00C167CE"/>
    <w:rsid w:val="00C22529"/>
    <w:rsid w:val="00C226FD"/>
    <w:rsid w:val="00C22749"/>
    <w:rsid w:val="00C22942"/>
    <w:rsid w:val="00C26129"/>
    <w:rsid w:val="00C26842"/>
    <w:rsid w:val="00C26AD0"/>
    <w:rsid w:val="00C305F5"/>
    <w:rsid w:val="00C33038"/>
    <w:rsid w:val="00C33437"/>
    <w:rsid w:val="00C33516"/>
    <w:rsid w:val="00C3383D"/>
    <w:rsid w:val="00C34D46"/>
    <w:rsid w:val="00C35F88"/>
    <w:rsid w:val="00C369AD"/>
    <w:rsid w:val="00C41B79"/>
    <w:rsid w:val="00C42433"/>
    <w:rsid w:val="00C45102"/>
    <w:rsid w:val="00C46CC4"/>
    <w:rsid w:val="00C52AD9"/>
    <w:rsid w:val="00C57620"/>
    <w:rsid w:val="00C610DC"/>
    <w:rsid w:val="00C61345"/>
    <w:rsid w:val="00C62278"/>
    <w:rsid w:val="00C642DC"/>
    <w:rsid w:val="00C652F6"/>
    <w:rsid w:val="00C703E6"/>
    <w:rsid w:val="00C75617"/>
    <w:rsid w:val="00C75D27"/>
    <w:rsid w:val="00C75E61"/>
    <w:rsid w:val="00C81C75"/>
    <w:rsid w:val="00C827BB"/>
    <w:rsid w:val="00C85401"/>
    <w:rsid w:val="00C87895"/>
    <w:rsid w:val="00C91137"/>
    <w:rsid w:val="00C9129B"/>
    <w:rsid w:val="00C93232"/>
    <w:rsid w:val="00C938F6"/>
    <w:rsid w:val="00C94FC1"/>
    <w:rsid w:val="00C9502E"/>
    <w:rsid w:val="00C9535E"/>
    <w:rsid w:val="00C96AC3"/>
    <w:rsid w:val="00CA0598"/>
    <w:rsid w:val="00CA0F89"/>
    <w:rsid w:val="00CA17B5"/>
    <w:rsid w:val="00CA1F83"/>
    <w:rsid w:val="00CA294E"/>
    <w:rsid w:val="00CA6831"/>
    <w:rsid w:val="00CA74C9"/>
    <w:rsid w:val="00CB5736"/>
    <w:rsid w:val="00CB6EAC"/>
    <w:rsid w:val="00CC0A8C"/>
    <w:rsid w:val="00CC0B6D"/>
    <w:rsid w:val="00CC0FB4"/>
    <w:rsid w:val="00CC342A"/>
    <w:rsid w:val="00CC37D5"/>
    <w:rsid w:val="00CC3F68"/>
    <w:rsid w:val="00CC407C"/>
    <w:rsid w:val="00CC45EF"/>
    <w:rsid w:val="00CC4D1F"/>
    <w:rsid w:val="00CC50BD"/>
    <w:rsid w:val="00CC5C64"/>
    <w:rsid w:val="00CD22DB"/>
    <w:rsid w:val="00CD37E4"/>
    <w:rsid w:val="00CD6DB4"/>
    <w:rsid w:val="00CD6E15"/>
    <w:rsid w:val="00CE46BC"/>
    <w:rsid w:val="00CE4D0F"/>
    <w:rsid w:val="00CE641D"/>
    <w:rsid w:val="00CE71E4"/>
    <w:rsid w:val="00CF2455"/>
    <w:rsid w:val="00CF254C"/>
    <w:rsid w:val="00CF2CBD"/>
    <w:rsid w:val="00CF304D"/>
    <w:rsid w:val="00CF3F6C"/>
    <w:rsid w:val="00CF4B30"/>
    <w:rsid w:val="00D021B3"/>
    <w:rsid w:val="00D0245A"/>
    <w:rsid w:val="00D04389"/>
    <w:rsid w:val="00D0473A"/>
    <w:rsid w:val="00D06160"/>
    <w:rsid w:val="00D06307"/>
    <w:rsid w:val="00D07006"/>
    <w:rsid w:val="00D07BF0"/>
    <w:rsid w:val="00D102A9"/>
    <w:rsid w:val="00D125CD"/>
    <w:rsid w:val="00D14A28"/>
    <w:rsid w:val="00D15659"/>
    <w:rsid w:val="00D15A07"/>
    <w:rsid w:val="00D160AC"/>
    <w:rsid w:val="00D16C0E"/>
    <w:rsid w:val="00D21252"/>
    <w:rsid w:val="00D21BAD"/>
    <w:rsid w:val="00D23457"/>
    <w:rsid w:val="00D2678E"/>
    <w:rsid w:val="00D34F2F"/>
    <w:rsid w:val="00D36A57"/>
    <w:rsid w:val="00D411AA"/>
    <w:rsid w:val="00D41FDE"/>
    <w:rsid w:val="00D437FF"/>
    <w:rsid w:val="00D43EFD"/>
    <w:rsid w:val="00D4416F"/>
    <w:rsid w:val="00D44CFD"/>
    <w:rsid w:val="00D45027"/>
    <w:rsid w:val="00D46F7F"/>
    <w:rsid w:val="00D47335"/>
    <w:rsid w:val="00D4790E"/>
    <w:rsid w:val="00D51F7A"/>
    <w:rsid w:val="00D53676"/>
    <w:rsid w:val="00D5500A"/>
    <w:rsid w:val="00D5790C"/>
    <w:rsid w:val="00D61122"/>
    <w:rsid w:val="00D62D7C"/>
    <w:rsid w:val="00D62D92"/>
    <w:rsid w:val="00D630B8"/>
    <w:rsid w:val="00D71B63"/>
    <w:rsid w:val="00D72825"/>
    <w:rsid w:val="00D73248"/>
    <w:rsid w:val="00D75207"/>
    <w:rsid w:val="00D808D5"/>
    <w:rsid w:val="00D84A7F"/>
    <w:rsid w:val="00D84C0B"/>
    <w:rsid w:val="00D86525"/>
    <w:rsid w:val="00D91DC3"/>
    <w:rsid w:val="00D93189"/>
    <w:rsid w:val="00DA096B"/>
    <w:rsid w:val="00DA1ADA"/>
    <w:rsid w:val="00DA6079"/>
    <w:rsid w:val="00DA6CAD"/>
    <w:rsid w:val="00DA7F1A"/>
    <w:rsid w:val="00DB042A"/>
    <w:rsid w:val="00DB1F6B"/>
    <w:rsid w:val="00DB24A5"/>
    <w:rsid w:val="00DB2C57"/>
    <w:rsid w:val="00DB39CD"/>
    <w:rsid w:val="00DB6266"/>
    <w:rsid w:val="00DC0B3B"/>
    <w:rsid w:val="00DC0D93"/>
    <w:rsid w:val="00DC1329"/>
    <w:rsid w:val="00DC2C80"/>
    <w:rsid w:val="00DC59DF"/>
    <w:rsid w:val="00DC5FF1"/>
    <w:rsid w:val="00DC6DEB"/>
    <w:rsid w:val="00DC793B"/>
    <w:rsid w:val="00DD105C"/>
    <w:rsid w:val="00DD1DD7"/>
    <w:rsid w:val="00DD2732"/>
    <w:rsid w:val="00DD5223"/>
    <w:rsid w:val="00DD77A3"/>
    <w:rsid w:val="00DE006D"/>
    <w:rsid w:val="00DE042D"/>
    <w:rsid w:val="00DE0688"/>
    <w:rsid w:val="00DE1C87"/>
    <w:rsid w:val="00DE1E5E"/>
    <w:rsid w:val="00DE2664"/>
    <w:rsid w:val="00DE2E73"/>
    <w:rsid w:val="00DE324B"/>
    <w:rsid w:val="00DE365A"/>
    <w:rsid w:val="00DE44F1"/>
    <w:rsid w:val="00DE4AE4"/>
    <w:rsid w:val="00DE4C2D"/>
    <w:rsid w:val="00DE7726"/>
    <w:rsid w:val="00DE7C85"/>
    <w:rsid w:val="00DF4475"/>
    <w:rsid w:val="00DF4A60"/>
    <w:rsid w:val="00DF50EC"/>
    <w:rsid w:val="00DF55F5"/>
    <w:rsid w:val="00DF6654"/>
    <w:rsid w:val="00DF736D"/>
    <w:rsid w:val="00E014D7"/>
    <w:rsid w:val="00E02887"/>
    <w:rsid w:val="00E047ED"/>
    <w:rsid w:val="00E05FCD"/>
    <w:rsid w:val="00E07CA1"/>
    <w:rsid w:val="00E113C3"/>
    <w:rsid w:val="00E11BC5"/>
    <w:rsid w:val="00E16C47"/>
    <w:rsid w:val="00E17688"/>
    <w:rsid w:val="00E17858"/>
    <w:rsid w:val="00E20CC3"/>
    <w:rsid w:val="00E219DB"/>
    <w:rsid w:val="00E22407"/>
    <w:rsid w:val="00E24999"/>
    <w:rsid w:val="00E24FEE"/>
    <w:rsid w:val="00E25EDD"/>
    <w:rsid w:val="00E3009A"/>
    <w:rsid w:val="00E31B38"/>
    <w:rsid w:val="00E31FAD"/>
    <w:rsid w:val="00E32BC2"/>
    <w:rsid w:val="00E37547"/>
    <w:rsid w:val="00E430C9"/>
    <w:rsid w:val="00E43618"/>
    <w:rsid w:val="00E45257"/>
    <w:rsid w:val="00E50117"/>
    <w:rsid w:val="00E51737"/>
    <w:rsid w:val="00E5268D"/>
    <w:rsid w:val="00E52872"/>
    <w:rsid w:val="00E543D0"/>
    <w:rsid w:val="00E56B74"/>
    <w:rsid w:val="00E57DC7"/>
    <w:rsid w:val="00E60DF4"/>
    <w:rsid w:val="00E635D5"/>
    <w:rsid w:val="00E703E2"/>
    <w:rsid w:val="00E7134C"/>
    <w:rsid w:val="00E71C7B"/>
    <w:rsid w:val="00E753BF"/>
    <w:rsid w:val="00E75CF7"/>
    <w:rsid w:val="00E75F4B"/>
    <w:rsid w:val="00E763BB"/>
    <w:rsid w:val="00E76D36"/>
    <w:rsid w:val="00E77506"/>
    <w:rsid w:val="00E8085B"/>
    <w:rsid w:val="00E819E3"/>
    <w:rsid w:val="00E842AA"/>
    <w:rsid w:val="00E84781"/>
    <w:rsid w:val="00E85A6D"/>
    <w:rsid w:val="00E86A96"/>
    <w:rsid w:val="00E873C2"/>
    <w:rsid w:val="00E87F00"/>
    <w:rsid w:val="00E903CF"/>
    <w:rsid w:val="00E9129D"/>
    <w:rsid w:val="00E92B6D"/>
    <w:rsid w:val="00E93010"/>
    <w:rsid w:val="00E93D9E"/>
    <w:rsid w:val="00E94320"/>
    <w:rsid w:val="00E94F72"/>
    <w:rsid w:val="00E97999"/>
    <w:rsid w:val="00E97FDB"/>
    <w:rsid w:val="00EA18DC"/>
    <w:rsid w:val="00EA267F"/>
    <w:rsid w:val="00EB11DD"/>
    <w:rsid w:val="00EB1B28"/>
    <w:rsid w:val="00EB1DF0"/>
    <w:rsid w:val="00EC2E32"/>
    <w:rsid w:val="00EC3B4E"/>
    <w:rsid w:val="00EC41FA"/>
    <w:rsid w:val="00ED16A0"/>
    <w:rsid w:val="00ED4EA3"/>
    <w:rsid w:val="00ED6DF5"/>
    <w:rsid w:val="00ED76CE"/>
    <w:rsid w:val="00ED77C7"/>
    <w:rsid w:val="00ED7939"/>
    <w:rsid w:val="00EE330B"/>
    <w:rsid w:val="00EE49C3"/>
    <w:rsid w:val="00EF1EA7"/>
    <w:rsid w:val="00EF2A41"/>
    <w:rsid w:val="00EF2E16"/>
    <w:rsid w:val="00EF5DA6"/>
    <w:rsid w:val="00EF60FC"/>
    <w:rsid w:val="00EF621F"/>
    <w:rsid w:val="00F0088A"/>
    <w:rsid w:val="00F04A58"/>
    <w:rsid w:val="00F04BA0"/>
    <w:rsid w:val="00F05B70"/>
    <w:rsid w:val="00F05EF1"/>
    <w:rsid w:val="00F07A8C"/>
    <w:rsid w:val="00F123E2"/>
    <w:rsid w:val="00F1326F"/>
    <w:rsid w:val="00F157D4"/>
    <w:rsid w:val="00F22085"/>
    <w:rsid w:val="00F23312"/>
    <w:rsid w:val="00F235DB"/>
    <w:rsid w:val="00F30188"/>
    <w:rsid w:val="00F30E49"/>
    <w:rsid w:val="00F333A3"/>
    <w:rsid w:val="00F3547D"/>
    <w:rsid w:val="00F42EE3"/>
    <w:rsid w:val="00F460AB"/>
    <w:rsid w:val="00F50135"/>
    <w:rsid w:val="00F51A98"/>
    <w:rsid w:val="00F5276D"/>
    <w:rsid w:val="00F528AD"/>
    <w:rsid w:val="00F538BA"/>
    <w:rsid w:val="00F54D33"/>
    <w:rsid w:val="00F553BE"/>
    <w:rsid w:val="00F55734"/>
    <w:rsid w:val="00F5766A"/>
    <w:rsid w:val="00F57710"/>
    <w:rsid w:val="00F65B25"/>
    <w:rsid w:val="00F66E96"/>
    <w:rsid w:val="00F6710A"/>
    <w:rsid w:val="00F72B2E"/>
    <w:rsid w:val="00F744FA"/>
    <w:rsid w:val="00F755DA"/>
    <w:rsid w:val="00F77951"/>
    <w:rsid w:val="00F82240"/>
    <w:rsid w:val="00F82718"/>
    <w:rsid w:val="00F85443"/>
    <w:rsid w:val="00F8615A"/>
    <w:rsid w:val="00F87E56"/>
    <w:rsid w:val="00F91285"/>
    <w:rsid w:val="00F92727"/>
    <w:rsid w:val="00F93DF7"/>
    <w:rsid w:val="00F94598"/>
    <w:rsid w:val="00F96401"/>
    <w:rsid w:val="00F96C59"/>
    <w:rsid w:val="00F97558"/>
    <w:rsid w:val="00FA10C0"/>
    <w:rsid w:val="00FA2FB1"/>
    <w:rsid w:val="00FA47FB"/>
    <w:rsid w:val="00FA785E"/>
    <w:rsid w:val="00FB107C"/>
    <w:rsid w:val="00FB3398"/>
    <w:rsid w:val="00FB479F"/>
    <w:rsid w:val="00FB5E58"/>
    <w:rsid w:val="00FC0DA8"/>
    <w:rsid w:val="00FC1215"/>
    <w:rsid w:val="00FC3056"/>
    <w:rsid w:val="00FC435F"/>
    <w:rsid w:val="00FC7727"/>
    <w:rsid w:val="00FD0B9B"/>
    <w:rsid w:val="00FD0C6F"/>
    <w:rsid w:val="00FD6A9A"/>
    <w:rsid w:val="00FD77B2"/>
    <w:rsid w:val="00FE0358"/>
    <w:rsid w:val="00FE125A"/>
    <w:rsid w:val="00FE3BD5"/>
    <w:rsid w:val="00FE6BA6"/>
    <w:rsid w:val="00FE6E95"/>
    <w:rsid w:val="00FF1F49"/>
    <w:rsid w:val="00FF3851"/>
    <w:rsid w:val="00FF53F5"/>
    <w:rsid w:val="00FF6478"/>
    <w:rsid w:val="00FF67E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AFF7"/>
  <w15:chartTrackingRefBased/>
  <w15:docId w15:val="{28419E36-FCAC-4E03-A47B-ED7B0A3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36"/>
  </w:style>
  <w:style w:type="paragraph" w:styleId="Footer">
    <w:name w:val="footer"/>
    <w:basedOn w:val="Normal"/>
    <w:link w:val="FooterChar"/>
    <w:uiPriority w:val="99"/>
    <w:unhideWhenUsed/>
    <w:rsid w:val="00CB5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36"/>
  </w:style>
  <w:style w:type="paragraph" w:styleId="BalloonText">
    <w:name w:val="Balloon Text"/>
    <w:basedOn w:val="Normal"/>
    <w:link w:val="BalloonTextChar"/>
    <w:uiPriority w:val="99"/>
    <w:semiHidden/>
    <w:unhideWhenUsed/>
    <w:rsid w:val="00AA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38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3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opleanytime.aberdeencity.gov.uk/wp-content/uploads/2018/12/Supporting-Attendance-and-Wellbeing-Final-9.10.1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Tennant</dc:creator>
  <cp:keywords/>
  <dc:description/>
  <cp:lastModifiedBy>Keith Tennant</cp:lastModifiedBy>
  <cp:revision>86</cp:revision>
  <cp:lastPrinted>2018-12-07T16:12:00Z</cp:lastPrinted>
  <dcterms:created xsi:type="dcterms:W3CDTF">2018-12-07T11:46:00Z</dcterms:created>
  <dcterms:modified xsi:type="dcterms:W3CDTF">2018-12-11T16:42:00Z</dcterms:modified>
</cp:coreProperties>
</file>