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0BD" w:rsidRPr="003C7783" w:rsidRDefault="003F60BD" w:rsidP="003F60BD">
      <w:pPr>
        <w:spacing w:after="0" w:line="240" w:lineRule="auto"/>
        <w:ind w:right="-636"/>
        <w:jc w:val="right"/>
        <w:rPr>
          <w:rFonts w:ascii="Arial" w:eastAsia="Times New Roman" w:hAnsi="Arial" w:cs="Times New Roman"/>
          <w:b/>
          <w:sz w:val="24"/>
          <w:szCs w:val="20"/>
          <w:lang w:eastAsia="en-GB"/>
        </w:rPr>
      </w:pPr>
      <w:bookmarkStart w:id="0" w:name="_GoBack"/>
      <w:bookmarkEnd w:id="0"/>
      <w:r w:rsidRPr="003C7783">
        <w:rPr>
          <w:rFonts w:ascii="Arial" w:eastAsia="Times New Roman" w:hAnsi="Arial" w:cs="Times New Roman"/>
          <w:b/>
          <w:sz w:val="24"/>
          <w:szCs w:val="20"/>
          <w:lang w:eastAsia="en-GB"/>
        </w:rPr>
        <w:t>APPENDIX 6</w:t>
      </w:r>
    </w:p>
    <w:p w:rsidR="003F60BD" w:rsidRPr="003C7783" w:rsidRDefault="003F60BD" w:rsidP="003F60BD">
      <w:pPr>
        <w:tabs>
          <w:tab w:val="center" w:pos="5088"/>
          <w:tab w:val="right" w:pos="10177"/>
        </w:tabs>
        <w:spacing w:after="0" w:line="240" w:lineRule="auto"/>
        <w:jc w:val="center"/>
        <w:rPr>
          <w:rFonts w:ascii="Arial" w:eastAsia="Times New Roman" w:hAnsi="Arial" w:cs="Times New Roman"/>
          <w:b/>
          <w:sz w:val="20"/>
          <w:szCs w:val="20"/>
          <w:lang w:eastAsia="en-GB"/>
        </w:rPr>
      </w:pPr>
      <w:smartTag w:uri="urn:schemas-microsoft-com:office:smarttags" w:element="place">
        <w:smartTag w:uri="urn:schemas-microsoft-com:office:smarttags" w:element="City">
          <w:r w:rsidRPr="003C7783">
            <w:rPr>
              <w:rFonts w:ascii="Arial" w:eastAsia="Times New Roman" w:hAnsi="Arial" w:cs="Times New Roman"/>
              <w:b/>
              <w:sz w:val="24"/>
              <w:szCs w:val="20"/>
              <w:lang w:eastAsia="en-GB"/>
            </w:rPr>
            <w:t>ABERDEEN</w:t>
          </w:r>
        </w:smartTag>
      </w:smartTag>
      <w:r w:rsidRPr="003C7783">
        <w:rPr>
          <w:rFonts w:ascii="Arial" w:eastAsia="Times New Roman" w:hAnsi="Arial" w:cs="Times New Roman"/>
          <w:b/>
          <w:sz w:val="24"/>
          <w:szCs w:val="20"/>
          <w:lang w:eastAsia="en-GB"/>
        </w:rPr>
        <w:t xml:space="preserve"> CITY COUNCIL</w:t>
      </w:r>
    </w:p>
    <w:p w:rsidR="003F60BD" w:rsidRPr="003C7783" w:rsidRDefault="003F60BD" w:rsidP="003F60BD">
      <w:pPr>
        <w:tabs>
          <w:tab w:val="center" w:pos="5088"/>
          <w:tab w:val="left" w:pos="5760"/>
          <w:tab w:val="left" w:pos="6480"/>
          <w:tab w:val="left" w:pos="7200"/>
          <w:tab w:val="left" w:pos="7920"/>
          <w:tab w:val="left" w:pos="8640"/>
          <w:tab w:val="left" w:pos="9360"/>
          <w:tab w:val="left" w:pos="10080"/>
        </w:tabs>
        <w:spacing w:after="0" w:line="240" w:lineRule="auto"/>
        <w:jc w:val="both"/>
        <w:rPr>
          <w:rFonts w:ascii="Arial" w:eastAsia="Times New Roman" w:hAnsi="Arial" w:cs="Times New Roman"/>
          <w:b/>
          <w:i/>
          <w:sz w:val="28"/>
          <w:szCs w:val="20"/>
          <w:lang w:eastAsia="en-G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97"/>
      </w:tblGrid>
      <w:tr w:rsidR="003F60BD" w:rsidRPr="003C7783" w:rsidTr="00346E34">
        <w:trPr>
          <w:jc w:val="center"/>
        </w:trPr>
        <w:tc>
          <w:tcPr>
            <w:tcW w:w="10397" w:type="dxa"/>
            <w:shd w:val="clear" w:color="auto" w:fill="000000"/>
          </w:tcPr>
          <w:p w:rsidR="003F60BD" w:rsidRPr="003C7783" w:rsidRDefault="003F60BD" w:rsidP="00346E34">
            <w:pPr>
              <w:tabs>
                <w:tab w:val="center" w:pos="5088"/>
                <w:tab w:val="left" w:pos="5760"/>
                <w:tab w:val="left" w:pos="6480"/>
                <w:tab w:val="left" w:pos="7200"/>
                <w:tab w:val="left" w:pos="7920"/>
                <w:tab w:val="left" w:pos="8640"/>
                <w:tab w:val="left" w:pos="9360"/>
                <w:tab w:val="left" w:pos="10080"/>
              </w:tabs>
              <w:spacing w:after="0" w:line="240" w:lineRule="auto"/>
              <w:jc w:val="center"/>
              <w:rPr>
                <w:rFonts w:ascii="Arial" w:eastAsia="Times New Roman" w:hAnsi="Arial" w:cs="Times New Roman"/>
                <w:b/>
                <w:sz w:val="28"/>
                <w:szCs w:val="20"/>
                <w:lang w:eastAsia="en-GB"/>
              </w:rPr>
            </w:pPr>
            <w:r w:rsidRPr="003C7783">
              <w:rPr>
                <w:rFonts w:ascii="Arial" w:eastAsia="Times New Roman" w:hAnsi="Arial" w:cs="Times New Roman"/>
                <w:b/>
                <w:sz w:val="28"/>
                <w:szCs w:val="20"/>
                <w:lang w:eastAsia="en-GB"/>
              </w:rPr>
              <w:t>EMPLOYMENT OF PEOPLE WITH DISABILITIES</w:t>
            </w:r>
          </w:p>
        </w:tc>
      </w:tr>
    </w:tbl>
    <w:p w:rsidR="003F60BD" w:rsidRPr="003C7783" w:rsidRDefault="003F60BD" w:rsidP="003F60BD">
      <w:pPr>
        <w:tabs>
          <w:tab w:val="center" w:pos="5088"/>
          <w:tab w:val="left" w:pos="5760"/>
          <w:tab w:val="left" w:pos="6480"/>
          <w:tab w:val="left" w:pos="7200"/>
          <w:tab w:val="left" w:pos="7920"/>
          <w:tab w:val="left" w:pos="8640"/>
          <w:tab w:val="left" w:pos="9360"/>
          <w:tab w:val="left" w:pos="10080"/>
        </w:tabs>
        <w:spacing w:after="0" w:line="240" w:lineRule="auto"/>
        <w:jc w:val="both"/>
        <w:rPr>
          <w:rFonts w:ascii="Arial" w:eastAsia="Times New Roman" w:hAnsi="Arial" w:cs="Times New Roman"/>
          <w:b/>
          <w:i/>
          <w:sz w:val="28"/>
          <w:szCs w:val="20"/>
          <w:lang w:eastAsia="en-GB"/>
        </w:rPr>
      </w:pPr>
    </w:p>
    <w:p w:rsidR="003F60BD" w:rsidRPr="003C7783" w:rsidRDefault="003F60BD" w:rsidP="003F60BD">
      <w:pPr>
        <w:tabs>
          <w:tab w:val="center" w:pos="5088"/>
          <w:tab w:val="left" w:pos="5760"/>
          <w:tab w:val="left" w:pos="6480"/>
          <w:tab w:val="left" w:pos="7200"/>
          <w:tab w:val="left" w:pos="7920"/>
          <w:tab w:val="left" w:pos="8640"/>
          <w:tab w:val="left" w:pos="9360"/>
          <w:tab w:val="left" w:pos="10080"/>
        </w:tabs>
        <w:spacing w:after="0" w:line="240" w:lineRule="auto"/>
        <w:jc w:val="both"/>
        <w:rPr>
          <w:rFonts w:ascii="Arial" w:eastAsia="Times New Roman" w:hAnsi="Arial" w:cs="Times New Roman"/>
          <w:sz w:val="28"/>
          <w:szCs w:val="20"/>
          <w:lang w:eastAsia="en-GB"/>
        </w:rPr>
      </w:pPr>
      <w:r w:rsidRPr="003C7783">
        <w:rPr>
          <w:rFonts w:ascii="Arial" w:eastAsia="Times New Roman" w:hAnsi="Arial" w:cs="Times New Roman"/>
          <w:b/>
          <w:i/>
          <w:sz w:val="28"/>
          <w:szCs w:val="20"/>
          <w:lang w:eastAsia="en-GB"/>
        </w:rPr>
        <w:tab/>
        <w:t>POLICY STATEMENT</w:t>
      </w:r>
      <w:r w:rsidRPr="003C7783">
        <w:rPr>
          <w:rFonts w:ascii="Arial" w:eastAsia="Times New Roman" w:hAnsi="Arial" w:cs="Times New Roman"/>
          <w:sz w:val="28"/>
          <w:szCs w:val="20"/>
          <w:lang w:eastAsia="en-GB"/>
        </w:rPr>
        <w:t xml:space="preserve"> </w:t>
      </w:r>
    </w:p>
    <w:p w:rsidR="003F60BD" w:rsidRPr="003C7783" w:rsidRDefault="003F60BD" w:rsidP="003F60BD">
      <w:pPr>
        <w:tabs>
          <w:tab w:val="left" w:pos="-1440"/>
          <w:tab w:val="left" w:pos="-720"/>
          <w:tab w:val="left" w:pos="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Times New Roman" w:hAnsi="Arial" w:cs="Times New Roman"/>
          <w:sz w:val="28"/>
          <w:szCs w:val="20"/>
          <w:lang w:eastAsia="en-GB"/>
        </w:rPr>
      </w:pPr>
    </w:p>
    <w:p w:rsidR="003F60BD" w:rsidRPr="003C7783" w:rsidRDefault="003F60BD" w:rsidP="003F60BD">
      <w:pPr>
        <w:tabs>
          <w:tab w:val="left" w:pos="-1440"/>
          <w:tab w:val="left" w:pos="-720"/>
          <w:tab w:val="left" w:pos="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Times New Roman" w:hAnsi="Arial" w:cs="Times New Roman"/>
          <w:b/>
          <w:szCs w:val="20"/>
          <w:lang w:eastAsia="en-GB"/>
        </w:rPr>
      </w:pPr>
      <w:r w:rsidRPr="003C7783">
        <w:rPr>
          <w:rFonts w:ascii="Arial" w:eastAsia="Times New Roman" w:hAnsi="Arial" w:cs="Times New Roman"/>
          <w:b/>
          <w:szCs w:val="20"/>
          <w:lang w:eastAsia="en-GB"/>
        </w:rPr>
        <w:t>INTRODUCTION</w:t>
      </w:r>
    </w:p>
    <w:p w:rsidR="003F60BD" w:rsidRPr="003C7783" w:rsidRDefault="003F60BD" w:rsidP="003F60BD">
      <w:pPr>
        <w:tabs>
          <w:tab w:val="left" w:pos="-1440"/>
          <w:tab w:val="left" w:pos="-720"/>
          <w:tab w:val="left" w:pos="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Times New Roman" w:hAnsi="Arial" w:cs="Times New Roman"/>
          <w:b/>
          <w:szCs w:val="20"/>
          <w:lang w:eastAsia="en-GB"/>
        </w:rPr>
      </w:pPr>
    </w:p>
    <w:p w:rsidR="003F60BD" w:rsidRPr="003C7783" w:rsidRDefault="003F60BD" w:rsidP="003F60BD">
      <w:pPr>
        <w:tabs>
          <w:tab w:val="left" w:pos="-1440"/>
          <w:tab w:val="left" w:pos="-720"/>
          <w:tab w:val="left" w:pos="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Times New Roman" w:hAnsi="Arial" w:cs="Times New Roman"/>
          <w:szCs w:val="20"/>
          <w:lang w:eastAsia="en-GB"/>
        </w:rPr>
      </w:pPr>
      <w:r w:rsidRPr="003C7783">
        <w:rPr>
          <w:rFonts w:ascii="Arial" w:eastAsia="Times New Roman" w:hAnsi="Arial" w:cs="Times New Roman"/>
          <w:szCs w:val="20"/>
          <w:lang w:eastAsia="en-GB"/>
        </w:rPr>
        <w:t xml:space="preserve">The Council, as an equal opportunity employer, is fully committed to improving work and career opportunities for people with disabilities.  To achieve this objective and thereby provide a foundation and focus for maintaining good employment practices, the following positive steps have been </w:t>
      </w:r>
      <w:proofErr w:type="gramStart"/>
      <w:r w:rsidRPr="003C7783">
        <w:rPr>
          <w:rFonts w:ascii="Arial" w:eastAsia="Times New Roman" w:hAnsi="Arial" w:cs="Times New Roman"/>
          <w:szCs w:val="20"/>
          <w:lang w:eastAsia="en-GB"/>
        </w:rPr>
        <w:t>taken:-</w:t>
      </w:r>
      <w:proofErr w:type="gramEnd"/>
    </w:p>
    <w:p w:rsidR="003F60BD" w:rsidRPr="003C7783" w:rsidRDefault="003F60BD" w:rsidP="003F60BD">
      <w:pPr>
        <w:tabs>
          <w:tab w:val="left" w:pos="-1440"/>
          <w:tab w:val="left" w:pos="-720"/>
          <w:tab w:val="left" w:pos="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Times New Roman" w:hAnsi="Arial" w:cs="Times New Roman"/>
          <w:szCs w:val="20"/>
          <w:lang w:eastAsia="en-GB"/>
        </w:rPr>
      </w:pPr>
    </w:p>
    <w:p w:rsidR="003F60BD" w:rsidRPr="003C7783" w:rsidRDefault="003F60BD" w:rsidP="003F60BD">
      <w:pPr>
        <w:tabs>
          <w:tab w:val="left" w:pos="-1440"/>
          <w:tab w:val="left" w:pos="-720"/>
          <w:tab w:val="left" w:pos="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36" w:hanging="1036"/>
        <w:jc w:val="both"/>
        <w:rPr>
          <w:rFonts w:ascii="Arial" w:eastAsia="Times New Roman" w:hAnsi="Arial" w:cs="Times New Roman"/>
          <w:szCs w:val="20"/>
          <w:lang w:eastAsia="en-GB"/>
        </w:rPr>
      </w:pPr>
      <w:r w:rsidRPr="003C7783">
        <w:rPr>
          <w:rFonts w:ascii="Arial" w:eastAsia="Times New Roman" w:hAnsi="Arial" w:cs="Times New Roman"/>
          <w:szCs w:val="20"/>
          <w:lang w:eastAsia="en-GB"/>
        </w:rPr>
        <w:t>1.</w:t>
      </w:r>
      <w:r w:rsidRPr="003C7783">
        <w:rPr>
          <w:rFonts w:ascii="Arial" w:eastAsia="Times New Roman" w:hAnsi="Arial" w:cs="Times New Roman"/>
          <w:szCs w:val="20"/>
          <w:lang w:eastAsia="en-GB"/>
        </w:rPr>
        <w:tab/>
      </w:r>
      <w:r w:rsidRPr="003C7783">
        <w:rPr>
          <w:rFonts w:ascii="Arial" w:eastAsia="Times New Roman" w:hAnsi="Arial" w:cs="Times New Roman"/>
          <w:b/>
          <w:szCs w:val="20"/>
          <w:lang w:eastAsia="en-GB"/>
        </w:rPr>
        <w:t>DIVERSITY &amp; EQUALITIES</w:t>
      </w:r>
      <w:r w:rsidRPr="003C7783">
        <w:rPr>
          <w:rFonts w:ascii="Arial" w:eastAsia="Times New Roman" w:hAnsi="Arial" w:cs="Times New Roman"/>
          <w:szCs w:val="20"/>
          <w:lang w:eastAsia="en-GB"/>
        </w:rPr>
        <w:t xml:space="preserve"> </w:t>
      </w:r>
      <w:r w:rsidRPr="003C7783">
        <w:rPr>
          <w:rFonts w:ascii="Arial" w:eastAsia="Times New Roman" w:hAnsi="Arial" w:cs="Times New Roman"/>
          <w:b/>
          <w:szCs w:val="20"/>
          <w:lang w:eastAsia="en-GB"/>
        </w:rPr>
        <w:t>MONITORING</w:t>
      </w:r>
    </w:p>
    <w:p w:rsidR="003F60BD" w:rsidRPr="003C7783" w:rsidRDefault="003F60BD" w:rsidP="003F60BD">
      <w:pPr>
        <w:tabs>
          <w:tab w:val="left" w:pos="-1440"/>
          <w:tab w:val="left" w:pos="-720"/>
          <w:tab w:val="left" w:pos="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Times New Roman" w:hAnsi="Arial" w:cs="Times New Roman"/>
          <w:szCs w:val="20"/>
          <w:lang w:eastAsia="en-GB"/>
        </w:rPr>
      </w:pPr>
    </w:p>
    <w:p w:rsidR="003F60BD" w:rsidRPr="003C7783" w:rsidRDefault="003F60BD" w:rsidP="003F60BD">
      <w:pPr>
        <w:tabs>
          <w:tab w:val="left" w:pos="-1440"/>
          <w:tab w:val="left" w:pos="-720"/>
          <w:tab w:val="left" w:pos="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36"/>
        <w:jc w:val="both"/>
        <w:rPr>
          <w:rFonts w:ascii="Arial" w:eastAsia="Times New Roman" w:hAnsi="Arial" w:cs="Times New Roman"/>
          <w:szCs w:val="20"/>
          <w:lang w:eastAsia="en-GB"/>
        </w:rPr>
      </w:pPr>
      <w:r w:rsidRPr="003C7783">
        <w:rPr>
          <w:rFonts w:ascii="Arial" w:eastAsia="Times New Roman" w:hAnsi="Arial" w:cs="Times New Roman"/>
          <w:szCs w:val="20"/>
          <w:lang w:eastAsia="en-GB"/>
        </w:rPr>
        <w:t xml:space="preserve">Diversity &amp; Equalities Monitoring has been introduced </w:t>
      </w:r>
      <w:proofErr w:type="gramStart"/>
      <w:r w:rsidRPr="003C7783">
        <w:rPr>
          <w:rFonts w:ascii="Arial" w:eastAsia="Times New Roman" w:hAnsi="Arial" w:cs="Times New Roman"/>
          <w:szCs w:val="20"/>
          <w:lang w:eastAsia="en-GB"/>
        </w:rPr>
        <w:t>for the purpose of</w:t>
      </w:r>
      <w:proofErr w:type="gramEnd"/>
      <w:r w:rsidRPr="003C7783">
        <w:rPr>
          <w:rFonts w:ascii="Arial" w:eastAsia="Times New Roman" w:hAnsi="Arial" w:cs="Times New Roman"/>
          <w:szCs w:val="20"/>
          <w:lang w:eastAsia="en-GB"/>
        </w:rPr>
        <w:t xml:space="preserve"> a positive framework within which </w:t>
      </w:r>
      <w:r w:rsidRPr="003C7783">
        <w:rPr>
          <w:rFonts w:ascii="Arial" w:eastAsia="Times New Roman" w:hAnsi="Arial" w:cs="Times New Roman"/>
          <w:b/>
          <w:szCs w:val="20"/>
          <w:lang w:eastAsia="en-GB"/>
        </w:rPr>
        <w:t>all</w:t>
      </w:r>
      <w:r w:rsidRPr="003C7783">
        <w:rPr>
          <w:rFonts w:ascii="Arial" w:eastAsia="Times New Roman" w:hAnsi="Arial" w:cs="Times New Roman"/>
          <w:szCs w:val="20"/>
          <w:lang w:eastAsia="en-GB"/>
        </w:rPr>
        <w:t xml:space="preserve"> candidates for Council vacancies are given every opportunity to demonstrate their abilities.</w:t>
      </w:r>
    </w:p>
    <w:p w:rsidR="003F60BD" w:rsidRPr="003C7783" w:rsidRDefault="003F60BD" w:rsidP="003F60BD">
      <w:pPr>
        <w:tabs>
          <w:tab w:val="left" w:pos="-1440"/>
          <w:tab w:val="left" w:pos="-720"/>
          <w:tab w:val="left" w:pos="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Times New Roman" w:hAnsi="Arial" w:cs="Times New Roman"/>
          <w:szCs w:val="20"/>
          <w:lang w:eastAsia="en-GB"/>
        </w:rPr>
      </w:pPr>
    </w:p>
    <w:p w:rsidR="003F60BD" w:rsidRPr="003C7783" w:rsidRDefault="003F60BD" w:rsidP="003F60BD">
      <w:pPr>
        <w:tabs>
          <w:tab w:val="left" w:pos="-1440"/>
          <w:tab w:val="left" w:pos="-720"/>
          <w:tab w:val="left" w:pos="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36" w:hanging="1036"/>
        <w:jc w:val="both"/>
        <w:rPr>
          <w:rFonts w:ascii="Arial" w:eastAsia="Times New Roman" w:hAnsi="Arial" w:cs="Times New Roman"/>
          <w:szCs w:val="20"/>
          <w:lang w:eastAsia="en-GB"/>
        </w:rPr>
      </w:pPr>
      <w:r w:rsidRPr="003C7783">
        <w:rPr>
          <w:rFonts w:ascii="Arial" w:eastAsia="Times New Roman" w:hAnsi="Arial" w:cs="Times New Roman"/>
          <w:szCs w:val="20"/>
          <w:lang w:eastAsia="en-GB"/>
        </w:rPr>
        <w:t>2.</w:t>
      </w:r>
      <w:r w:rsidRPr="003C7783">
        <w:rPr>
          <w:rFonts w:ascii="Arial" w:eastAsia="Times New Roman" w:hAnsi="Arial" w:cs="Times New Roman"/>
          <w:b/>
          <w:szCs w:val="20"/>
          <w:lang w:eastAsia="en-GB"/>
        </w:rPr>
        <w:tab/>
        <w:t>RECRUITING PEOPLE WITH DISABILITIES</w:t>
      </w:r>
    </w:p>
    <w:p w:rsidR="003F60BD" w:rsidRPr="003C7783" w:rsidRDefault="003F60BD" w:rsidP="003F60BD">
      <w:pPr>
        <w:tabs>
          <w:tab w:val="left" w:pos="-1440"/>
          <w:tab w:val="left" w:pos="-720"/>
          <w:tab w:val="left" w:pos="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Times New Roman" w:hAnsi="Arial" w:cs="Times New Roman"/>
          <w:szCs w:val="20"/>
          <w:lang w:eastAsia="en-GB"/>
        </w:rPr>
      </w:pPr>
    </w:p>
    <w:p w:rsidR="003F60BD" w:rsidRPr="003C7783" w:rsidRDefault="003F60BD" w:rsidP="003F60BD">
      <w:pPr>
        <w:tabs>
          <w:tab w:val="left" w:pos="-1440"/>
          <w:tab w:val="left" w:pos="-720"/>
          <w:tab w:val="left" w:pos="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36"/>
        <w:jc w:val="both"/>
        <w:rPr>
          <w:rFonts w:ascii="Arial" w:eastAsia="Times New Roman" w:hAnsi="Arial" w:cs="Times New Roman"/>
          <w:szCs w:val="20"/>
          <w:lang w:eastAsia="en-GB"/>
        </w:rPr>
      </w:pPr>
      <w:r w:rsidRPr="003C7783">
        <w:rPr>
          <w:rFonts w:ascii="Arial" w:eastAsia="Times New Roman" w:hAnsi="Arial" w:cs="Times New Roman"/>
          <w:szCs w:val="20"/>
          <w:lang w:eastAsia="en-GB"/>
        </w:rPr>
        <w:t xml:space="preserve">The Council appreciates the difficulties that can be experienced by people with disabilities in seeking employment and will therefore guarantee to interview all applicants with a disability who meet </w:t>
      </w:r>
      <w:proofErr w:type="gramStart"/>
      <w:r w:rsidRPr="003C7783">
        <w:rPr>
          <w:rFonts w:ascii="Arial" w:eastAsia="Times New Roman" w:hAnsi="Arial" w:cs="Times New Roman"/>
          <w:szCs w:val="20"/>
          <w:lang w:eastAsia="en-GB"/>
        </w:rPr>
        <w:t>all of</w:t>
      </w:r>
      <w:proofErr w:type="gramEnd"/>
      <w:r w:rsidRPr="003C7783">
        <w:rPr>
          <w:rFonts w:ascii="Arial" w:eastAsia="Times New Roman" w:hAnsi="Arial" w:cs="Times New Roman"/>
          <w:szCs w:val="20"/>
          <w:lang w:eastAsia="en-GB"/>
        </w:rPr>
        <w:t xml:space="preserve"> the </w:t>
      </w:r>
      <w:r w:rsidRPr="003C7783">
        <w:rPr>
          <w:rFonts w:ascii="Arial" w:eastAsia="Times New Roman" w:hAnsi="Arial" w:cs="Times New Roman"/>
          <w:b/>
          <w:szCs w:val="20"/>
          <w:lang w:eastAsia="en-GB"/>
        </w:rPr>
        <w:t>minimum</w:t>
      </w:r>
      <w:r w:rsidRPr="003C7783">
        <w:rPr>
          <w:rFonts w:ascii="Arial" w:eastAsia="Times New Roman" w:hAnsi="Arial" w:cs="Times New Roman"/>
          <w:szCs w:val="20"/>
          <w:lang w:eastAsia="en-GB"/>
        </w:rPr>
        <w:t xml:space="preserve"> essential criteria for the job for which they are applying and assess their suitability solely in terms of their abilities.</w:t>
      </w:r>
    </w:p>
    <w:p w:rsidR="003F60BD" w:rsidRPr="003C7783" w:rsidRDefault="003F60BD" w:rsidP="003F60BD">
      <w:pPr>
        <w:tabs>
          <w:tab w:val="left" w:pos="-1440"/>
          <w:tab w:val="left" w:pos="-720"/>
          <w:tab w:val="left" w:pos="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Times New Roman" w:hAnsi="Arial" w:cs="Times New Roman"/>
          <w:szCs w:val="20"/>
          <w:lang w:eastAsia="en-GB"/>
        </w:rPr>
      </w:pPr>
    </w:p>
    <w:p w:rsidR="003F60BD" w:rsidRPr="003C7783" w:rsidRDefault="003F60BD" w:rsidP="003F60BD">
      <w:pPr>
        <w:tabs>
          <w:tab w:val="left" w:pos="-1440"/>
          <w:tab w:val="left" w:pos="-720"/>
          <w:tab w:val="left" w:pos="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36" w:hanging="1036"/>
        <w:jc w:val="both"/>
        <w:rPr>
          <w:rFonts w:ascii="Arial" w:eastAsia="Times New Roman" w:hAnsi="Arial" w:cs="Times New Roman"/>
          <w:szCs w:val="20"/>
          <w:lang w:eastAsia="en-GB"/>
        </w:rPr>
      </w:pPr>
      <w:r w:rsidRPr="003C7783">
        <w:rPr>
          <w:rFonts w:ascii="Arial" w:eastAsia="Times New Roman" w:hAnsi="Arial" w:cs="Times New Roman"/>
          <w:szCs w:val="20"/>
          <w:lang w:eastAsia="en-GB"/>
        </w:rPr>
        <w:t>3.</w:t>
      </w:r>
      <w:r w:rsidRPr="003C7783">
        <w:rPr>
          <w:rFonts w:ascii="Arial" w:eastAsia="Times New Roman" w:hAnsi="Arial" w:cs="Times New Roman"/>
          <w:szCs w:val="20"/>
          <w:lang w:eastAsia="en-GB"/>
        </w:rPr>
        <w:tab/>
      </w:r>
      <w:r w:rsidRPr="003C7783">
        <w:rPr>
          <w:rFonts w:ascii="Arial" w:eastAsia="Times New Roman" w:hAnsi="Arial" w:cs="Times New Roman"/>
          <w:b/>
          <w:szCs w:val="20"/>
          <w:lang w:eastAsia="en-GB"/>
        </w:rPr>
        <w:t>CONSULTING EMPLOYEES WITH DISABILITIES</w:t>
      </w:r>
    </w:p>
    <w:p w:rsidR="003F60BD" w:rsidRPr="003C7783" w:rsidRDefault="003F60BD" w:rsidP="003F60BD">
      <w:pPr>
        <w:tabs>
          <w:tab w:val="left" w:pos="-1440"/>
          <w:tab w:val="left" w:pos="-720"/>
          <w:tab w:val="left" w:pos="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Times New Roman" w:hAnsi="Arial" w:cs="Times New Roman"/>
          <w:szCs w:val="20"/>
          <w:lang w:eastAsia="en-GB"/>
        </w:rPr>
      </w:pPr>
    </w:p>
    <w:p w:rsidR="003F60BD" w:rsidRPr="003C7783" w:rsidRDefault="003F60BD" w:rsidP="003F60BD">
      <w:pPr>
        <w:tabs>
          <w:tab w:val="left" w:pos="-1440"/>
          <w:tab w:val="left" w:pos="-720"/>
          <w:tab w:val="left" w:pos="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36"/>
        <w:jc w:val="both"/>
        <w:rPr>
          <w:rFonts w:ascii="Arial" w:eastAsia="Times New Roman" w:hAnsi="Arial" w:cs="Times New Roman"/>
          <w:szCs w:val="20"/>
          <w:lang w:eastAsia="en-GB"/>
        </w:rPr>
      </w:pPr>
      <w:r w:rsidRPr="003C7783">
        <w:rPr>
          <w:rFonts w:ascii="Arial" w:eastAsia="Times New Roman" w:hAnsi="Arial" w:cs="Times New Roman"/>
          <w:szCs w:val="20"/>
          <w:lang w:eastAsia="en-GB"/>
        </w:rPr>
        <w:t>The Council's commitment towards people with disabilities not only relates to prospective employees but equally involves commitment towards existing employees. In this respect, employees with disabilities will be consulted on a regular basis about their development needs and potential to ensure that their skills and abilities are being most effectively used.</w:t>
      </w:r>
    </w:p>
    <w:p w:rsidR="003F60BD" w:rsidRPr="003C7783" w:rsidRDefault="003F60BD" w:rsidP="003F60BD">
      <w:pPr>
        <w:tabs>
          <w:tab w:val="left" w:pos="-1440"/>
          <w:tab w:val="left" w:pos="-720"/>
          <w:tab w:val="left" w:pos="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Times New Roman" w:hAnsi="Arial" w:cs="Times New Roman"/>
          <w:szCs w:val="20"/>
          <w:lang w:eastAsia="en-GB"/>
        </w:rPr>
      </w:pPr>
    </w:p>
    <w:p w:rsidR="003F60BD" w:rsidRPr="003C7783" w:rsidRDefault="003F60BD" w:rsidP="003F60BD">
      <w:pPr>
        <w:tabs>
          <w:tab w:val="left" w:pos="-1440"/>
          <w:tab w:val="left" w:pos="-720"/>
          <w:tab w:val="left" w:pos="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36" w:hanging="1036"/>
        <w:jc w:val="both"/>
        <w:rPr>
          <w:rFonts w:ascii="Arial" w:eastAsia="Times New Roman" w:hAnsi="Arial" w:cs="Times New Roman"/>
          <w:szCs w:val="20"/>
          <w:lang w:eastAsia="en-GB"/>
        </w:rPr>
      </w:pPr>
      <w:r w:rsidRPr="003C7783">
        <w:rPr>
          <w:rFonts w:ascii="Arial" w:eastAsia="Times New Roman" w:hAnsi="Arial" w:cs="Times New Roman"/>
          <w:szCs w:val="20"/>
          <w:lang w:eastAsia="en-GB"/>
        </w:rPr>
        <w:t>4.</w:t>
      </w:r>
      <w:r w:rsidRPr="003C7783">
        <w:rPr>
          <w:rFonts w:ascii="Arial" w:eastAsia="Times New Roman" w:hAnsi="Arial" w:cs="Times New Roman"/>
          <w:szCs w:val="20"/>
          <w:lang w:eastAsia="en-GB"/>
        </w:rPr>
        <w:tab/>
      </w:r>
      <w:r w:rsidRPr="003C7783">
        <w:rPr>
          <w:rFonts w:ascii="Arial" w:eastAsia="Times New Roman" w:hAnsi="Arial" w:cs="Times New Roman"/>
          <w:b/>
          <w:szCs w:val="20"/>
          <w:lang w:eastAsia="en-GB"/>
        </w:rPr>
        <w:t>RETENTION OF EMPLOYEES WHO BECOME DISABLED</w:t>
      </w:r>
    </w:p>
    <w:p w:rsidR="003F60BD" w:rsidRPr="003C7783" w:rsidRDefault="003F60BD" w:rsidP="003F60BD">
      <w:pPr>
        <w:tabs>
          <w:tab w:val="left" w:pos="-1440"/>
          <w:tab w:val="left" w:pos="-720"/>
          <w:tab w:val="left" w:pos="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Times New Roman" w:hAnsi="Arial" w:cs="Times New Roman"/>
          <w:szCs w:val="20"/>
          <w:lang w:eastAsia="en-GB"/>
        </w:rPr>
      </w:pPr>
    </w:p>
    <w:p w:rsidR="003F60BD" w:rsidRPr="003C7783" w:rsidRDefault="003F60BD" w:rsidP="003F60BD">
      <w:pPr>
        <w:tabs>
          <w:tab w:val="left" w:pos="-1440"/>
          <w:tab w:val="left" w:pos="-720"/>
          <w:tab w:val="left" w:pos="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36"/>
        <w:jc w:val="both"/>
        <w:rPr>
          <w:rFonts w:ascii="Arial" w:eastAsia="Times New Roman" w:hAnsi="Arial" w:cs="Times New Roman"/>
          <w:szCs w:val="20"/>
          <w:lang w:eastAsia="en-GB"/>
        </w:rPr>
      </w:pPr>
      <w:r w:rsidRPr="003C7783">
        <w:rPr>
          <w:rFonts w:ascii="Arial" w:eastAsia="Times New Roman" w:hAnsi="Arial" w:cs="Times New Roman"/>
          <w:szCs w:val="20"/>
          <w:lang w:eastAsia="en-GB"/>
        </w:rPr>
        <w:t>The Council will ensure that every reasonable effort will be made to retain employees who develop a disability.</w:t>
      </w:r>
    </w:p>
    <w:p w:rsidR="003F60BD" w:rsidRPr="003C7783" w:rsidRDefault="003F60BD" w:rsidP="003F60BD">
      <w:pPr>
        <w:tabs>
          <w:tab w:val="left" w:pos="-1440"/>
          <w:tab w:val="left" w:pos="-720"/>
          <w:tab w:val="left" w:pos="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Times New Roman" w:hAnsi="Arial" w:cs="Times New Roman"/>
          <w:szCs w:val="20"/>
          <w:lang w:eastAsia="en-GB"/>
        </w:rPr>
      </w:pPr>
    </w:p>
    <w:p w:rsidR="003F60BD" w:rsidRPr="003C7783" w:rsidRDefault="003F60BD" w:rsidP="003F60BD">
      <w:pPr>
        <w:tabs>
          <w:tab w:val="left" w:pos="-1440"/>
          <w:tab w:val="left" w:pos="-720"/>
          <w:tab w:val="left" w:pos="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36" w:hanging="1036"/>
        <w:jc w:val="both"/>
        <w:rPr>
          <w:rFonts w:ascii="Arial" w:eastAsia="Times New Roman" w:hAnsi="Arial" w:cs="Times New Roman"/>
          <w:b/>
          <w:szCs w:val="20"/>
          <w:lang w:eastAsia="en-GB"/>
        </w:rPr>
      </w:pPr>
      <w:r w:rsidRPr="003C7783">
        <w:rPr>
          <w:rFonts w:ascii="Arial" w:eastAsia="Times New Roman" w:hAnsi="Arial" w:cs="Times New Roman"/>
          <w:szCs w:val="20"/>
          <w:lang w:eastAsia="en-GB"/>
        </w:rPr>
        <w:t>5.</w:t>
      </w:r>
      <w:r w:rsidRPr="003C7783">
        <w:rPr>
          <w:rFonts w:ascii="Arial" w:eastAsia="Times New Roman" w:hAnsi="Arial" w:cs="Times New Roman"/>
          <w:szCs w:val="20"/>
          <w:lang w:eastAsia="en-GB"/>
        </w:rPr>
        <w:tab/>
      </w:r>
      <w:r w:rsidRPr="003C7783">
        <w:rPr>
          <w:rFonts w:ascii="Arial" w:eastAsia="Times New Roman" w:hAnsi="Arial" w:cs="Times New Roman"/>
          <w:b/>
          <w:szCs w:val="20"/>
          <w:lang w:eastAsia="en-GB"/>
        </w:rPr>
        <w:t>DEVELOPING AWARENESS OF DISABILITY ISSUES</w:t>
      </w:r>
    </w:p>
    <w:p w:rsidR="003F60BD" w:rsidRPr="003C7783" w:rsidRDefault="003F60BD" w:rsidP="003F60BD">
      <w:pPr>
        <w:tabs>
          <w:tab w:val="left" w:pos="-1440"/>
          <w:tab w:val="left" w:pos="-720"/>
          <w:tab w:val="left" w:pos="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Times New Roman" w:hAnsi="Arial" w:cs="Times New Roman"/>
          <w:szCs w:val="20"/>
          <w:lang w:eastAsia="en-GB"/>
        </w:rPr>
      </w:pPr>
    </w:p>
    <w:p w:rsidR="003F60BD" w:rsidRPr="003C7783" w:rsidRDefault="003F60BD" w:rsidP="003F60BD">
      <w:pPr>
        <w:tabs>
          <w:tab w:val="left" w:pos="-1440"/>
          <w:tab w:val="left" w:pos="-720"/>
          <w:tab w:val="left" w:pos="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36"/>
        <w:jc w:val="both"/>
        <w:rPr>
          <w:rFonts w:ascii="Arial" w:eastAsia="Times New Roman" w:hAnsi="Arial" w:cs="Times New Roman"/>
          <w:szCs w:val="20"/>
          <w:lang w:eastAsia="en-GB"/>
        </w:rPr>
      </w:pPr>
      <w:r w:rsidRPr="003C7783">
        <w:rPr>
          <w:rFonts w:ascii="Arial" w:eastAsia="Times New Roman" w:hAnsi="Arial" w:cs="Times New Roman"/>
          <w:szCs w:val="20"/>
          <w:lang w:eastAsia="en-GB"/>
        </w:rPr>
        <w:t>All employees whose work involves them in recruiting, training, managing and making practical arrangements (e.g. premises) for employees will be kept fully aware of disability issues by way of training, presentations, circulars etc, so that the Council's commitments in this regard are effectively put into practice.</w:t>
      </w:r>
    </w:p>
    <w:p w:rsidR="003F60BD" w:rsidRPr="003C7783" w:rsidRDefault="003F60BD" w:rsidP="003F60BD">
      <w:pPr>
        <w:tabs>
          <w:tab w:val="left" w:pos="-1440"/>
          <w:tab w:val="left" w:pos="-720"/>
          <w:tab w:val="left" w:pos="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Times New Roman" w:hAnsi="Arial" w:cs="Times New Roman"/>
          <w:szCs w:val="20"/>
          <w:lang w:eastAsia="en-GB"/>
        </w:rPr>
      </w:pPr>
    </w:p>
    <w:p w:rsidR="003F60BD" w:rsidRPr="003C7783" w:rsidRDefault="003F60BD" w:rsidP="003F60BD">
      <w:pPr>
        <w:tabs>
          <w:tab w:val="left" w:pos="-1440"/>
          <w:tab w:val="left" w:pos="-720"/>
          <w:tab w:val="left" w:pos="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36" w:hanging="1036"/>
        <w:jc w:val="both"/>
        <w:rPr>
          <w:rFonts w:ascii="Arial" w:eastAsia="Times New Roman" w:hAnsi="Arial" w:cs="Times New Roman"/>
          <w:b/>
          <w:szCs w:val="20"/>
          <w:lang w:eastAsia="en-GB"/>
        </w:rPr>
      </w:pPr>
      <w:r w:rsidRPr="003C7783">
        <w:rPr>
          <w:rFonts w:ascii="Arial" w:eastAsia="Times New Roman" w:hAnsi="Arial" w:cs="Times New Roman"/>
          <w:szCs w:val="20"/>
          <w:lang w:eastAsia="en-GB"/>
        </w:rPr>
        <w:t>6.</w:t>
      </w:r>
      <w:r w:rsidRPr="003C7783">
        <w:rPr>
          <w:rFonts w:ascii="Arial" w:eastAsia="Times New Roman" w:hAnsi="Arial" w:cs="Times New Roman"/>
          <w:szCs w:val="20"/>
          <w:lang w:eastAsia="en-GB"/>
        </w:rPr>
        <w:tab/>
      </w:r>
      <w:r w:rsidRPr="003C7783">
        <w:rPr>
          <w:rFonts w:ascii="Arial" w:eastAsia="Times New Roman" w:hAnsi="Arial" w:cs="Times New Roman"/>
          <w:b/>
          <w:szCs w:val="20"/>
          <w:lang w:eastAsia="en-GB"/>
        </w:rPr>
        <w:t>REVIEW OF PROGRESS</w:t>
      </w:r>
    </w:p>
    <w:p w:rsidR="003F60BD" w:rsidRPr="003C7783" w:rsidRDefault="003F60BD" w:rsidP="003F60BD">
      <w:pPr>
        <w:tabs>
          <w:tab w:val="left" w:pos="-1440"/>
          <w:tab w:val="left" w:pos="-720"/>
          <w:tab w:val="left" w:pos="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36" w:hanging="1036"/>
        <w:jc w:val="both"/>
        <w:rPr>
          <w:rFonts w:ascii="Arial" w:eastAsia="Times New Roman" w:hAnsi="Arial" w:cs="Times New Roman"/>
          <w:b/>
          <w:szCs w:val="20"/>
          <w:lang w:eastAsia="en-GB"/>
        </w:rPr>
      </w:pPr>
    </w:p>
    <w:p w:rsidR="009B3E36" w:rsidRPr="003F60BD" w:rsidRDefault="003F60BD" w:rsidP="003F60BD">
      <w:pPr>
        <w:tabs>
          <w:tab w:val="left" w:pos="-1440"/>
          <w:tab w:val="left" w:pos="-720"/>
          <w:tab w:val="left" w:pos="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36"/>
        <w:jc w:val="both"/>
        <w:rPr>
          <w:rFonts w:ascii="Arial" w:eastAsia="Times New Roman" w:hAnsi="Arial" w:cs="Times New Roman"/>
          <w:szCs w:val="20"/>
          <w:lang w:eastAsia="en-GB"/>
        </w:rPr>
      </w:pPr>
      <w:r w:rsidRPr="003C7783">
        <w:rPr>
          <w:rFonts w:ascii="Arial" w:eastAsia="Times New Roman" w:hAnsi="Arial" w:cs="Times New Roman"/>
          <w:szCs w:val="20"/>
          <w:lang w:eastAsia="en-GB"/>
        </w:rPr>
        <w:t>The Council will regularly review the progress being made on improving work and career opportunities for disabled people so that opportunities and problem areas can be identified and pursued.</w:t>
      </w:r>
    </w:p>
    <w:sectPr w:rsidR="009B3E36" w:rsidRPr="003F60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0BD"/>
    <w:rsid w:val="003F60BD"/>
    <w:rsid w:val="007764BA"/>
    <w:rsid w:val="009B3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347026B-822B-41E0-862C-847565FE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60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ACC</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Montgomery</dc:creator>
  <cp:keywords/>
  <dc:description/>
  <cp:lastModifiedBy>Alison Paterson</cp:lastModifiedBy>
  <cp:revision>2</cp:revision>
  <dcterms:created xsi:type="dcterms:W3CDTF">2018-07-26T11:32:00Z</dcterms:created>
  <dcterms:modified xsi:type="dcterms:W3CDTF">2018-07-26T11:32:00Z</dcterms:modified>
</cp:coreProperties>
</file>