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48" w:rsidRDefault="00896948"/>
    <w:p w:rsidR="00896948" w:rsidRDefault="009E2B17">
      <w:r>
        <w:rPr>
          <w:rFonts w:ascii="Lucida Grande" w:hAnsi="Lucida Grande"/>
          <w:noProof/>
          <w:color w:val="000000"/>
          <w:sz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-645160</wp:posOffset>
                </wp:positionV>
                <wp:extent cx="7178675" cy="1163955"/>
                <wp:effectExtent l="0" t="2540" r="0" b="0"/>
                <wp:wrapTight wrapText="bothSides">
                  <wp:wrapPolygon edited="0">
                    <wp:start x="0" y="0"/>
                    <wp:lineTo x="21600" y="0"/>
                    <wp:lineTo x="21600" y="21600"/>
                    <wp:lineTo x="0" y="2160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16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730470726"/>
                              <w:placeholder>
                                <w:docPart w:val="9FD6C811F3ED4F7EA5C9645EC84BC594"/>
                              </w:placeholder>
                            </w:sdtPr>
                            <w:sdtEndPr/>
                            <w:sdtContent>
                              <w:p w:rsidR="00B75CB3" w:rsidRDefault="00E13729">
                                <w:pPr>
                                  <w:pStyle w:val="NewsletterHeading"/>
                                </w:pPr>
                                <w:r>
                                  <w:t xml:space="preserve">Speed of </w:t>
                                </w:r>
                                <w:r w:rsidR="00B75CB3">
                                  <w:t>Trust</w:t>
                                </w: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896948" w:rsidRDefault="009E2B17">
                                <w:pPr>
                                  <w:pStyle w:val="NewsletterHeading"/>
                                </w:pPr>
                                <w:r>
                                  <w:t xml:space="preserve">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3.8pt;margin-top:-50.8pt;width:565.25pt;height:9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" filled="f" stroked="f">
                <v:textbox inset=",7.2pt,,7.2pt">
                  <w:txbxContent>
                    <w:sdt>
                      <w:sdtPr>
                        <w:id w:val="-730470726"/>
                        <w:placeholder>
                          <w:docPart w:val="9FD6C811F3ED4F7EA5C9645EC84BC594"/>
                        </w:placeholder>
                      </w:sdtPr>
                      <w:sdtEndPr/>
                      <w:sdtContent>
                        <w:p w:rsidR="00B75CB3" w:rsidRDefault="00E13729">
                          <w:pPr>
                            <w:pStyle w:val="NewsletterHeading"/>
                          </w:pPr>
                          <w:r>
                            <w:t xml:space="preserve">Speed of </w:t>
                          </w:r>
                          <w:r w:rsidR="00B75CB3">
                            <w:t>Trust</w:t>
                          </w: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B75CB3" w:rsidRDefault="00B75CB3">
                          <w:pPr>
                            <w:pStyle w:val="NewsletterHeading"/>
                          </w:pPr>
                        </w:p>
                        <w:p w:rsidR="00896948" w:rsidRDefault="009E2B17">
                          <w:pPr>
                            <w:pStyle w:val="NewsletterHeading"/>
                          </w:pPr>
                          <w:r>
                            <w:t xml:space="preserve"> </w:t>
                          </w:r>
                        </w:p>
                      </w:sdtContent>
                    </w:sdt>
                  </w:txbxContent>
                </v:textbox>
                <w10:wrap type="tight"/>
              </v:shape>
            </w:pict>
          </mc:Fallback>
        </mc:AlternateContent>
      </w:r>
      <w:r>
        <w:rPr>
          <w:rFonts w:ascii="Lucida Grande" w:hAnsi="Lucida Grande"/>
          <w:noProof/>
          <w:color w:val="000000"/>
          <w:sz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948" w:rsidRDefault="00896948">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74.05pt;margin-top:67.5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" filled="f" stroked="f">
                <v:textbox inset=",7.2pt,,7.2pt">
                  <w:txbxContent>
                    <w:p w:rsidR="00896948" w:rsidRDefault="00896948">
                      <w:pPr>
                        <w:pStyle w:val="NewsletterSubhead"/>
                      </w:pPr>
                    </w:p>
                  </w:txbxContent>
                </v:textbox>
                <w10:wrap type="tight"/>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896948" w:rsidRDefault="00896948">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" fillcolor="#205867 [1608]" stroked="f" strokecolor="#4a7ebb" strokeweight="1.5pt">
                <v:shadow opacity="22938f" offset="0"/>
                <v:textbox inset=",7.2pt,,7.2pt">
                  <w:txbxContent>
                    <w:p w:rsidR="00896948" w:rsidRDefault="00896948">
                      <w:pPr>
                        <w:pStyle w:val="Heading2"/>
                      </w:pPr>
                    </w:p>
                  </w:txbxContent>
                </v:textbox>
                <w10:wrap anchorx="page" anchory="page"/>
              </v:rect>
            </w:pict>
          </mc:Fallback>
        </mc:AlternateContent>
      </w:r>
    </w:p>
    <w:p w:rsidR="00896948" w:rsidRDefault="00896948"/>
    <w:p w:rsidR="00896948" w:rsidRDefault="009E2B17">
      <w:pPr>
        <w:rPr>
          <w:rFonts w:ascii="Arial" w:hAnsi="Arial"/>
          <w:b/>
          <w:sz w:val="36"/>
        </w:rPr>
      </w:pPr>
      <w:r>
        <w:rPr>
          <w:rFonts w:ascii="Arial" w:hAnsi="Arial"/>
          <w:b/>
          <w:noProof/>
          <w:sz w:val="36"/>
          <w:lang w:val="en-GB" w:eastAsia="en-GB"/>
        </w:rPr>
        <mc:AlternateContent>
          <mc:Choice Requires="wps">
            <w:drawing>
              <wp:anchor distT="0" distB="0" distL="114300" distR="114300" simplePos="0" relativeHeight="251699200" behindDoc="0" locked="0" layoutInCell="1" allowOverlap="1">
                <wp:simplePos x="0" y="0"/>
                <wp:positionH relativeFrom="column">
                  <wp:posOffset>4517136</wp:posOffset>
                </wp:positionH>
                <wp:positionV relativeFrom="paragraph">
                  <wp:posOffset>16458</wp:posOffset>
                </wp:positionV>
                <wp:extent cx="2662733" cy="672999"/>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733" cy="6729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948" w:rsidRDefault="009E2B17">
                            <w:pPr>
                              <w:jc w:val="right"/>
                              <w:rPr>
                                <w:color w:val="FFFFFF" w:themeColor="background1"/>
                              </w:rPr>
                            </w:pPr>
                            <w:r>
                              <w:rPr>
                                <w:i/>
                                <w:color w:val="FFFFFF" w:themeColor="background1"/>
                              </w:rPr>
                              <w:t>“</w:t>
                            </w:r>
                            <w:r w:rsidR="00F80770">
                              <w:rPr>
                                <w:i/>
                                <w:color w:val="FFFFFF" w:themeColor="background1"/>
                              </w:rPr>
                              <w:t>Trust doesn’t just happen. It is a product of purposeful focus, action and behavior</w:t>
                            </w:r>
                            <w:r>
                              <w:rPr>
                                <w:i/>
                                <w:color w:val="FFFFFF" w:themeColor="background1"/>
                              </w:rPr>
                              <w:t>”</w:t>
                            </w:r>
                            <w:r w:rsidR="00F80770">
                              <w:rPr>
                                <w:i/>
                                <w:color w:val="FFFFFF" w:themeColor="background1"/>
                              </w:rPr>
                              <w:t xml:space="preserve"> Covey</w:t>
                            </w:r>
                            <w:r>
                              <w:rPr>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355.7pt;margin-top:1.3pt;width:209.65pt;height: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" stroked="f">
                <v:fill opacity="0"/>
                <v:textbox>
                  <w:txbxContent>
                    <w:p w:rsidR="00896948" w:rsidRDefault="009E2B17">
                      <w:pPr>
                        <w:jc w:val="right"/>
                        <w:rPr>
                          <w:color w:val="FFFFFF" w:themeColor="background1"/>
                        </w:rPr>
                      </w:pPr>
                      <w:r>
                        <w:rPr>
                          <w:i/>
                          <w:color w:val="FFFFFF" w:themeColor="background1"/>
                        </w:rPr>
                        <w:t>“</w:t>
                      </w:r>
                      <w:r w:rsidR="00F80770">
                        <w:rPr>
                          <w:i/>
                          <w:color w:val="FFFFFF" w:themeColor="background1"/>
                        </w:rPr>
                        <w:t>Trust doesn’t just happen. It is a product of purposeful focus, action and behavior</w:t>
                      </w:r>
                      <w:r>
                        <w:rPr>
                          <w:i/>
                          <w:color w:val="FFFFFF" w:themeColor="background1"/>
                        </w:rPr>
                        <w:t>”</w:t>
                      </w:r>
                      <w:r w:rsidR="00F80770">
                        <w:rPr>
                          <w:i/>
                          <w:color w:val="FFFFFF" w:themeColor="background1"/>
                        </w:rPr>
                        <w:t xml:space="preserve"> Covey</w:t>
                      </w:r>
                      <w:r>
                        <w:rPr>
                          <w:color w:val="FFFFFF" w:themeColor="background1"/>
                        </w:rPr>
                        <w:t xml:space="preserve"> </w:t>
                      </w:r>
                    </w:p>
                  </w:txbxContent>
                </v:textbox>
              </v:shape>
            </w:pict>
          </mc:Fallback>
        </mc:AlternateContent>
      </w:r>
      <w:r>
        <w:rPr>
          <w:rFonts w:ascii="Arial" w:hAnsi="Arial"/>
          <w:b/>
          <w:noProof/>
          <w:sz w:val="36"/>
          <w:lang w:val="en-GB" w:eastAsia="en-GB"/>
        </w:rPr>
        <mc:AlternateContent>
          <mc:Choice Requires="wps">
            <w:drawing>
              <wp:anchor distT="0" distB="0" distL="114300" distR="114300" simplePos="0" relativeHeight="251696128" behindDoc="0" locked="0" layoutInCell="1" allowOverlap="1">
                <wp:simplePos x="0" y="0"/>
                <wp:positionH relativeFrom="column">
                  <wp:posOffset>-175260</wp:posOffset>
                </wp:positionH>
                <wp:positionV relativeFrom="paragraph">
                  <wp:posOffset>37465</wp:posOffset>
                </wp:positionV>
                <wp:extent cx="6487795" cy="581025"/>
                <wp:effectExtent l="0" t="0" r="2540" b="6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75588882"/>
                              <w:placeholder>
                                <w:docPart w:val="9FD6C811F3ED4F7EA5C9645EC84BC594"/>
                              </w:placeholder>
                            </w:sdtPr>
                            <w:sdtEndPr/>
                            <w:sdtContent>
                              <w:p w:rsidR="00896948" w:rsidRDefault="009E2B17">
                                <w:pPr>
                                  <w:pStyle w:val="CompanyName"/>
                                </w:pPr>
                                <w:r>
                                  <w:t xml:space="preserve">Team Leaders’ Toolkit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13.8pt;margin-top:2.95pt;width:510.8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pB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" filled="f" stroked="f">
                <v:textbox>
                  <w:txbxContent>
                    <w:sdt>
                      <w:sdtPr>
                        <w:id w:val="1275588882"/>
                        <w:placeholder>
                          <w:docPart w:val="9FD6C811F3ED4F7EA5C9645EC84BC594"/>
                        </w:placeholder>
                      </w:sdtPr>
                      <w:sdtEndPr/>
                      <w:sdtContent>
                        <w:p w:rsidR="00896948" w:rsidRDefault="009E2B17">
                          <w:pPr>
                            <w:pStyle w:val="CompanyName"/>
                          </w:pPr>
                          <w:r>
                            <w:t xml:space="preserve">Team Leaders’ Toolkit </w:t>
                          </w:r>
                        </w:p>
                      </w:sdtContent>
                    </w:sdt>
                  </w:txbxContent>
                </v:textbox>
              </v:shape>
            </w:pict>
          </mc:Fallback>
        </mc:AlternateContent>
      </w:r>
    </w:p>
    <w:p w:rsidR="00896948" w:rsidRDefault="00896948">
      <w:pPr>
        <w:rPr>
          <w:rFonts w:ascii="Arial" w:hAnsi="Arial"/>
          <w:b/>
          <w:sz w:val="36"/>
        </w:rPr>
      </w:pPr>
    </w:p>
    <w:p w:rsidR="00896948" w:rsidRDefault="00896948">
      <w:pPr>
        <w:rPr>
          <w:rFonts w:ascii="Arial" w:hAnsi="Arial"/>
          <w:b/>
          <w:sz w:val="36"/>
        </w:rPr>
      </w:pPr>
    </w:p>
    <w:p w:rsidR="00896948" w:rsidRDefault="00896948">
      <w:pPr>
        <w:pStyle w:val="ListParagraph"/>
        <w:rPr>
          <w:rFonts w:ascii="Arial" w:hAnsi="Arial" w:cs="Arial"/>
          <w:b/>
          <w:sz w:val="24"/>
          <w:szCs w:val="24"/>
        </w:rPr>
      </w:pPr>
    </w:p>
    <w:p w:rsidR="00896948" w:rsidRDefault="002C510D">
      <w:pPr>
        <w:pStyle w:val="ListParagraph"/>
        <w:ind w:left="0"/>
        <w:rPr>
          <w:rFonts w:ascii="Arial" w:hAnsi="Arial" w:cs="Arial"/>
          <w:sz w:val="24"/>
          <w:szCs w:val="24"/>
        </w:rPr>
      </w:pPr>
      <w:r>
        <w:rPr>
          <w:rFonts w:ascii="Arial" w:hAnsi="Arial" w:cs="Arial"/>
          <w:noProof/>
          <w:sz w:val="24"/>
          <w:szCs w:val="24"/>
          <w:lang w:eastAsia="en-GB"/>
        </w:rPr>
        <w:drawing>
          <wp:inline distT="0" distB="0" distL="0" distR="0" wp14:anchorId="57EC12C1" wp14:editId="1698483D">
            <wp:extent cx="2597188" cy="1950198"/>
            <wp:effectExtent l="0" t="0" r="0" b="0"/>
            <wp:docPr id="1" name="Picture 1" descr="C:\Users\DMorrison\AppData\Local\Microsoft\Windows\Temporary Internet Files\Content.IE5\XKH0OZ6S\1211118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rrison\AppData\Local\Microsoft\Windows\Temporary Internet Files\Content.IE5\XKH0OZ6S\12111188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6600" cy="1949756"/>
                    </a:xfrm>
                    <a:prstGeom prst="rect">
                      <a:avLst/>
                    </a:prstGeom>
                    <a:noFill/>
                    <a:ln>
                      <a:noFill/>
                    </a:ln>
                  </pic:spPr>
                </pic:pic>
              </a:graphicData>
            </a:graphic>
          </wp:inline>
        </w:drawing>
      </w:r>
    </w:p>
    <w:p w:rsidR="00896948" w:rsidRPr="00E13729" w:rsidRDefault="00B75CB3">
      <w:pPr>
        <w:pStyle w:val="ListParagraph"/>
        <w:ind w:left="0"/>
        <w:rPr>
          <w:rFonts w:ascii="Calibri" w:hAnsi="Calibri" w:cs="Calibri"/>
          <w:sz w:val="24"/>
          <w:szCs w:val="24"/>
        </w:rPr>
      </w:pPr>
      <w:r w:rsidRPr="00E13729">
        <w:rPr>
          <w:rFonts w:ascii="Calibri" w:hAnsi="Calibri" w:cs="Calibri"/>
          <w:sz w:val="24"/>
          <w:szCs w:val="24"/>
        </w:rPr>
        <w:t>In his book, The Speed of Trust, Stephen M.R Covey says that trust is “the one thing that changes everything”</w:t>
      </w:r>
    </w:p>
    <w:p w:rsidR="00B75CB3" w:rsidRPr="00E13729" w:rsidRDefault="00B75CB3">
      <w:pPr>
        <w:pStyle w:val="ListParagraph"/>
        <w:ind w:left="0"/>
        <w:rPr>
          <w:rFonts w:ascii="Calibri" w:hAnsi="Calibri" w:cs="Calibri"/>
          <w:sz w:val="24"/>
          <w:szCs w:val="24"/>
        </w:rPr>
      </w:pPr>
    </w:p>
    <w:p w:rsidR="00B75CB3" w:rsidRPr="00E13729" w:rsidRDefault="00B75CB3">
      <w:pPr>
        <w:pStyle w:val="ListParagraph"/>
        <w:ind w:left="0"/>
        <w:rPr>
          <w:rFonts w:ascii="Calibri" w:hAnsi="Calibri" w:cs="Calibri"/>
          <w:sz w:val="24"/>
          <w:szCs w:val="24"/>
        </w:rPr>
      </w:pPr>
      <w:r w:rsidRPr="00E13729">
        <w:rPr>
          <w:rFonts w:ascii="Calibri" w:hAnsi="Calibri" w:cs="Calibri"/>
          <w:sz w:val="24"/>
          <w:szCs w:val="24"/>
        </w:rPr>
        <w:t>Trust doesn’t just happen. It is a product of purposeful focus, action and behaviour.</w:t>
      </w:r>
    </w:p>
    <w:p w:rsidR="00B75CB3" w:rsidRPr="00E13729" w:rsidRDefault="00B75CB3">
      <w:pPr>
        <w:pStyle w:val="ListParagraph"/>
        <w:ind w:left="0"/>
        <w:rPr>
          <w:rFonts w:ascii="Calibri" w:hAnsi="Calibri" w:cs="Calibri"/>
          <w:sz w:val="24"/>
          <w:szCs w:val="24"/>
        </w:rPr>
      </w:pPr>
    </w:p>
    <w:p w:rsidR="00B75CB3" w:rsidRPr="00E13729" w:rsidRDefault="00B75CB3">
      <w:pPr>
        <w:pStyle w:val="ListParagraph"/>
        <w:ind w:left="0"/>
        <w:rPr>
          <w:rFonts w:ascii="Calibri" w:hAnsi="Calibri" w:cs="Calibri"/>
          <w:sz w:val="24"/>
          <w:szCs w:val="24"/>
        </w:rPr>
      </w:pPr>
      <w:r w:rsidRPr="00E13729">
        <w:rPr>
          <w:rFonts w:ascii="Calibri" w:hAnsi="Calibri" w:cs="Calibri"/>
          <w:sz w:val="24"/>
          <w:szCs w:val="24"/>
        </w:rPr>
        <w:t>This is a 60 minute exercise that facilitates a series of team conversations around trust. The goal is to create the desire and commitment to build trust within the team and at the same time highlight any areas which are preventing this from happening. You can choose to</w:t>
      </w:r>
      <w:r w:rsidR="002C510D" w:rsidRPr="00E13729">
        <w:rPr>
          <w:rFonts w:ascii="Calibri" w:hAnsi="Calibri" w:cs="Calibri"/>
          <w:sz w:val="24"/>
          <w:szCs w:val="24"/>
        </w:rPr>
        <w:t xml:space="preserve"> run all exercises consecutively in one go or phase them over a period of time.</w:t>
      </w:r>
    </w:p>
    <w:p w:rsidR="002C510D" w:rsidRPr="00E13729" w:rsidRDefault="002C510D">
      <w:pPr>
        <w:pStyle w:val="ListParagraph"/>
        <w:ind w:left="0"/>
        <w:rPr>
          <w:rFonts w:ascii="Calibri" w:hAnsi="Calibri" w:cs="Calibri"/>
          <w:sz w:val="24"/>
          <w:szCs w:val="24"/>
        </w:rPr>
      </w:pPr>
    </w:p>
    <w:p w:rsidR="002C510D" w:rsidRPr="00E13729" w:rsidRDefault="002C510D">
      <w:pPr>
        <w:pStyle w:val="ListParagraph"/>
        <w:ind w:left="0"/>
        <w:rPr>
          <w:rFonts w:ascii="Calibri" w:hAnsi="Calibri" w:cs="Calibri"/>
          <w:sz w:val="24"/>
          <w:szCs w:val="24"/>
        </w:rPr>
      </w:pPr>
      <w:r w:rsidRPr="00E13729">
        <w:rPr>
          <w:rFonts w:ascii="Calibri" w:hAnsi="Calibri" w:cs="Calibri"/>
          <w:sz w:val="24"/>
          <w:szCs w:val="24"/>
        </w:rPr>
        <w:t>This toolkit is designed to provide a couple of example</w:t>
      </w:r>
      <w:r w:rsidR="00A06B40" w:rsidRPr="00E13729">
        <w:rPr>
          <w:rFonts w:ascii="Calibri" w:hAnsi="Calibri" w:cs="Calibri"/>
          <w:sz w:val="24"/>
          <w:szCs w:val="24"/>
        </w:rPr>
        <w:t xml:space="preserve"> exercises which complement the </w:t>
      </w:r>
      <w:r w:rsidRPr="00E13729">
        <w:rPr>
          <w:rFonts w:ascii="Calibri" w:hAnsi="Calibri" w:cs="Calibri"/>
          <w:sz w:val="24"/>
          <w:szCs w:val="24"/>
        </w:rPr>
        <w:t xml:space="preserve">Speed of Trust Leader Conversation </w:t>
      </w:r>
      <w:r w:rsidR="00A06B40" w:rsidRPr="00E13729">
        <w:rPr>
          <w:rFonts w:ascii="Calibri" w:hAnsi="Calibri" w:cs="Calibri"/>
          <w:sz w:val="24"/>
          <w:szCs w:val="24"/>
        </w:rPr>
        <w:t>Kit</w:t>
      </w:r>
      <w:r w:rsidRPr="00E13729">
        <w:rPr>
          <w:rFonts w:ascii="Calibri" w:hAnsi="Calibri" w:cs="Calibri"/>
          <w:sz w:val="24"/>
          <w:szCs w:val="24"/>
        </w:rPr>
        <w:t>.</w:t>
      </w:r>
      <w:r w:rsidR="00A06B40" w:rsidRPr="00E13729">
        <w:rPr>
          <w:rFonts w:ascii="Calibri" w:hAnsi="Calibri" w:cs="Calibri"/>
          <w:sz w:val="24"/>
          <w:szCs w:val="24"/>
        </w:rPr>
        <w:t xml:space="preserve"> </w:t>
      </w:r>
      <w:r w:rsidRPr="00E13729">
        <w:rPr>
          <w:rFonts w:ascii="Calibri" w:hAnsi="Calibri" w:cs="Calibri"/>
          <w:sz w:val="24"/>
          <w:szCs w:val="24"/>
        </w:rPr>
        <w:t>You can gain access to the kit by contacting the Organisational Development team.</w:t>
      </w:r>
    </w:p>
    <w:p w:rsidR="00B75CB3" w:rsidRDefault="00B75CB3">
      <w:pPr>
        <w:pStyle w:val="ListParagraph"/>
        <w:ind w:left="0"/>
        <w:rPr>
          <w:rFonts w:ascii="Calibri" w:hAnsi="Calibri" w:cs="Calibri"/>
          <w:sz w:val="24"/>
          <w:szCs w:val="24"/>
        </w:rPr>
      </w:pPr>
    </w:p>
    <w:p w:rsidR="00014C51" w:rsidRPr="00E13729" w:rsidRDefault="00014C51">
      <w:pPr>
        <w:pStyle w:val="ListParagraph"/>
        <w:ind w:left="0"/>
        <w:rPr>
          <w:rFonts w:ascii="Calibri" w:hAnsi="Calibri" w:cs="Calibri"/>
          <w:sz w:val="24"/>
          <w:szCs w:val="24"/>
        </w:rPr>
      </w:pPr>
    </w:p>
    <w:p w:rsidR="00B75CB3" w:rsidRPr="00E13729" w:rsidRDefault="00B75CB3">
      <w:pPr>
        <w:pStyle w:val="ListParagraph"/>
        <w:ind w:left="0"/>
        <w:rPr>
          <w:rFonts w:ascii="Calibri" w:hAnsi="Calibri" w:cs="Calibri"/>
          <w:sz w:val="24"/>
          <w:szCs w:val="24"/>
        </w:rPr>
      </w:pPr>
    </w:p>
    <w:p w:rsidR="00B75CB3" w:rsidRPr="00E13729" w:rsidRDefault="00B75CB3">
      <w:pPr>
        <w:pStyle w:val="ListParagraph"/>
        <w:ind w:left="0"/>
        <w:rPr>
          <w:rFonts w:ascii="Calibri" w:hAnsi="Calibri" w:cs="Calibri"/>
          <w:sz w:val="24"/>
          <w:szCs w:val="24"/>
        </w:rPr>
      </w:pPr>
    </w:p>
    <w:p w:rsidR="00896948" w:rsidRPr="00E13729" w:rsidRDefault="00896948">
      <w:pPr>
        <w:pStyle w:val="ListParagraph"/>
        <w:ind w:left="0"/>
        <w:rPr>
          <w:rFonts w:ascii="Calibri" w:hAnsi="Calibri" w:cs="Calibri"/>
          <w:sz w:val="24"/>
          <w:szCs w:val="24"/>
        </w:rPr>
      </w:pPr>
    </w:p>
    <w:p w:rsidR="00896948" w:rsidRPr="00E13729" w:rsidRDefault="00896948">
      <w:pPr>
        <w:pStyle w:val="ListParagraph"/>
        <w:ind w:left="0"/>
        <w:rPr>
          <w:rFonts w:ascii="Calibri" w:hAnsi="Calibri" w:cs="Calibri"/>
          <w:sz w:val="24"/>
          <w:szCs w:val="24"/>
        </w:rPr>
      </w:pPr>
      <w:bookmarkStart w:id="0" w:name="_GoBack"/>
      <w:bookmarkEnd w:id="0"/>
    </w:p>
    <w:p w:rsidR="00896948" w:rsidRPr="00E13729" w:rsidRDefault="00896948">
      <w:pPr>
        <w:pStyle w:val="ListParagraph"/>
        <w:ind w:left="0"/>
        <w:rPr>
          <w:rFonts w:ascii="Calibri" w:hAnsi="Calibri" w:cs="Calibri"/>
          <w:sz w:val="24"/>
          <w:szCs w:val="24"/>
        </w:rPr>
      </w:pPr>
    </w:p>
    <w:p w:rsidR="00014C51" w:rsidRPr="00E13729" w:rsidRDefault="00014C51" w:rsidP="00014C51">
      <w:pPr>
        <w:shd w:val="clear" w:color="auto" w:fill="008080"/>
        <w:rPr>
          <w:rFonts w:ascii="Calibri" w:hAnsi="Calibri" w:cs="Calibri"/>
          <w:b/>
        </w:rPr>
      </w:pPr>
      <w:r>
        <w:rPr>
          <w:rFonts w:ascii="Calibri" w:hAnsi="Calibri" w:cs="Calibri"/>
          <w:b/>
        </w:rPr>
        <w:t>Facilitator Notes</w:t>
      </w:r>
    </w:p>
    <w:p w:rsidR="00014C51" w:rsidRPr="00E13729" w:rsidRDefault="00014C51" w:rsidP="00014C51">
      <w:pPr>
        <w:rPr>
          <w:rFonts w:ascii="Calibri" w:hAnsi="Calibri" w:cs="Calibri"/>
        </w:rPr>
      </w:pPr>
    </w:p>
    <w:p w:rsidR="00014C51" w:rsidRDefault="00014C51" w:rsidP="00014C51">
      <w:pPr>
        <w:rPr>
          <w:rFonts w:ascii="Calibri" w:hAnsi="Calibri" w:cs="Calibri"/>
        </w:rPr>
      </w:pPr>
      <w:r>
        <w:rPr>
          <w:rFonts w:ascii="Calibri" w:hAnsi="Calibri" w:cs="Calibri"/>
        </w:rPr>
        <w:t>The purpose of the exercises is to facilitate a</w:t>
      </w:r>
      <w:r w:rsidR="006D4EF0">
        <w:rPr>
          <w:rFonts w:ascii="Calibri" w:hAnsi="Calibri" w:cs="Calibri"/>
        </w:rPr>
        <w:t>n</w:t>
      </w:r>
      <w:r>
        <w:rPr>
          <w:rFonts w:ascii="Calibri" w:hAnsi="Calibri" w:cs="Calibri"/>
        </w:rPr>
        <w:t xml:space="preserve"> open and honest conversation around what trust is and the current level of trust in the team. As a facilitator you may find the following points useful:</w:t>
      </w:r>
    </w:p>
    <w:p w:rsidR="00014C51" w:rsidRDefault="00014C51" w:rsidP="00014C51">
      <w:pPr>
        <w:rPr>
          <w:rFonts w:ascii="Calibri" w:hAnsi="Calibri" w:cs="Calibri"/>
        </w:rPr>
      </w:pPr>
    </w:p>
    <w:p w:rsidR="00014C51" w:rsidRDefault="00014C51" w:rsidP="00014C51">
      <w:pPr>
        <w:pStyle w:val="ListParagraph"/>
        <w:numPr>
          <w:ilvl w:val="0"/>
          <w:numId w:val="12"/>
        </w:numPr>
        <w:rPr>
          <w:rFonts w:ascii="Calibri" w:hAnsi="Calibri" w:cs="Calibri"/>
          <w:sz w:val="24"/>
          <w:szCs w:val="24"/>
        </w:rPr>
      </w:pPr>
      <w:r>
        <w:rPr>
          <w:rFonts w:ascii="Calibri" w:hAnsi="Calibri" w:cs="Calibri"/>
          <w:sz w:val="24"/>
          <w:szCs w:val="24"/>
        </w:rPr>
        <w:t>Give delegates</w:t>
      </w:r>
      <w:r w:rsidRPr="00014C51">
        <w:rPr>
          <w:rFonts w:ascii="Calibri" w:hAnsi="Calibri" w:cs="Calibri"/>
          <w:sz w:val="24"/>
          <w:szCs w:val="24"/>
        </w:rPr>
        <w:t xml:space="preserve"> advance warning about the purpose of the session and what they can expect</w:t>
      </w:r>
    </w:p>
    <w:p w:rsidR="00014C51" w:rsidRDefault="00014C51" w:rsidP="00014C51">
      <w:pPr>
        <w:pStyle w:val="ListParagraph"/>
        <w:numPr>
          <w:ilvl w:val="0"/>
          <w:numId w:val="12"/>
        </w:numPr>
        <w:rPr>
          <w:rFonts w:ascii="Calibri" w:hAnsi="Calibri" w:cs="Calibri"/>
          <w:sz w:val="24"/>
          <w:szCs w:val="24"/>
        </w:rPr>
      </w:pPr>
      <w:r>
        <w:rPr>
          <w:rFonts w:ascii="Calibri" w:hAnsi="Calibri" w:cs="Calibri"/>
          <w:sz w:val="24"/>
          <w:szCs w:val="24"/>
        </w:rPr>
        <w:t>Ask open questions as much as possible to tease out opinions</w:t>
      </w:r>
    </w:p>
    <w:p w:rsidR="00014C51" w:rsidRDefault="00014C51" w:rsidP="00014C51">
      <w:pPr>
        <w:pStyle w:val="ListParagraph"/>
        <w:numPr>
          <w:ilvl w:val="0"/>
          <w:numId w:val="12"/>
        </w:numPr>
        <w:rPr>
          <w:rFonts w:ascii="Calibri" w:hAnsi="Calibri" w:cs="Calibri"/>
          <w:sz w:val="24"/>
          <w:szCs w:val="24"/>
        </w:rPr>
      </w:pPr>
      <w:r>
        <w:rPr>
          <w:rFonts w:ascii="Calibri" w:hAnsi="Calibri" w:cs="Calibri"/>
          <w:sz w:val="24"/>
          <w:szCs w:val="24"/>
        </w:rPr>
        <w:t>If there are areas of low trust try and find solutions as a team about how to address these</w:t>
      </w:r>
    </w:p>
    <w:p w:rsidR="00014C51" w:rsidRDefault="006D4EF0" w:rsidP="00014C51">
      <w:pPr>
        <w:pStyle w:val="ListParagraph"/>
        <w:numPr>
          <w:ilvl w:val="0"/>
          <w:numId w:val="12"/>
        </w:numPr>
        <w:rPr>
          <w:rFonts w:ascii="Calibri" w:hAnsi="Calibri" w:cs="Calibri"/>
          <w:sz w:val="24"/>
          <w:szCs w:val="24"/>
        </w:rPr>
      </w:pPr>
      <w:r>
        <w:rPr>
          <w:rFonts w:ascii="Calibri" w:hAnsi="Calibri" w:cs="Calibri"/>
          <w:sz w:val="24"/>
          <w:szCs w:val="24"/>
        </w:rPr>
        <w:t>Allow for emotions to surface – don’t be tempted to shut them down</w:t>
      </w:r>
    </w:p>
    <w:p w:rsidR="006D4EF0" w:rsidRDefault="006D4EF0" w:rsidP="00014C51">
      <w:pPr>
        <w:pStyle w:val="ListParagraph"/>
        <w:numPr>
          <w:ilvl w:val="0"/>
          <w:numId w:val="12"/>
        </w:numPr>
        <w:rPr>
          <w:rFonts w:ascii="Calibri" w:hAnsi="Calibri" w:cs="Calibri"/>
          <w:sz w:val="24"/>
          <w:szCs w:val="24"/>
        </w:rPr>
      </w:pPr>
      <w:r>
        <w:rPr>
          <w:rFonts w:ascii="Calibri" w:hAnsi="Calibri" w:cs="Calibri"/>
          <w:sz w:val="24"/>
          <w:szCs w:val="24"/>
        </w:rPr>
        <w:t>Reference the organisational behaviours of respect, professionalism, communication and customer focus to keep conversations constructive.</w:t>
      </w:r>
    </w:p>
    <w:p w:rsidR="006D4EF0" w:rsidRPr="00014C51" w:rsidRDefault="006D4EF0" w:rsidP="00014C51">
      <w:pPr>
        <w:pStyle w:val="ListParagraph"/>
        <w:numPr>
          <w:ilvl w:val="0"/>
          <w:numId w:val="12"/>
        </w:numPr>
        <w:rPr>
          <w:rFonts w:ascii="Calibri" w:hAnsi="Calibri" w:cs="Calibri"/>
          <w:sz w:val="24"/>
          <w:szCs w:val="24"/>
        </w:rPr>
      </w:pPr>
      <w:r>
        <w:rPr>
          <w:rFonts w:ascii="Calibri" w:hAnsi="Calibri" w:cs="Calibri"/>
          <w:sz w:val="24"/>
          <w:szCs w:val="24"/>
        </w:rPr>
        <w:t>Give the team accountability for building and maintaining trust – it is something you all own and have responsibility for</w:t>
      </w:r>
    </w:p>
    <w:p w:rsidR="00896948" w:rsidRDefault="00896948">
      <w:pPr>
        <w:pStyle w:val="ListParagraph"/>
        <w:ind w:left="0"/>
        <w:rPr>
          <w:rFonts w:ascii="Calibri" w:hAnsi="Calibri" w:cs="Calibri"/>
          <w:sz w:val="24"/>
          <w:szCs w:val="24"/>
        </w:rPr>
      </w:pPr>
    </w:p>
    <w:p w:rsidR="006D4EF0" w:rsidRDefault="006D4EF0">
      <w:pPr>
        <w:pStyle w:val="ListParagraph"/>
        <w:ind w:left="0"/>
        <w:rPr>
          <w:rFonts w:ascii="Calibri" w:hAnsi="Calibri" w:cs="Calibri"/>
          <w:sz w:val="24"/>
          <w:szCs w:val="24"/>
        </w:rPr>
      </w:pPr>
      <w:r>
        <w:rPr>
          <w:rFonts w:ascii="Calibri" w:hAnsi="Calibri" w:cs="Calibri"/>
          <w:sz w:val="24"/>
          <w:szCs w:val="24"/>
        </w:rPr>
        <w:t>You may find it beneficial to have access to the following materials:</w:t>
      </w:r>
    </w:p>
    <w:p w:rsidR="006D4EF0" w:rsidRPr="006D4EF0" w:rsidRDefault="006D4EF0" w:rsidP="006D4EF0">
      <w:pPr>
        <w:pStyle w:val="ListParagraph"/>
        <w:numPr>
          <w:ilvl w:val="0"/>
          <w:numId w:val="13"/>
        </w:numPr>
        <w:rPr>
          <w:rFonts w:ascii="Calibri" w:hAnsi="Calibri" w:cs="Calibri"/>
          <w:sz w:val="24"/>
          <w:szCs w:val="24"/>
        </w:rPr>
      </w:pPr>
      <w:r w:rsidRPr="006D4EF0">
        <w:rPr>
          <w:rFonts w:ascii="Calibri" w:hAnsi="Calibri" w:cs="Calibri"/>
          <w:sz w:val="24"/>
          <w:szCs w:val="24"/>
        </w:rPr>
        <w:t>Flipchart, paper and pens</w:t>
      </w:r>
    </w:p>
    <w:p w:rsidR="006D4EF0" w:rsidRPr="006D4EF0" w:rsidRDefault="006D4EF0" w:rsidP="006D4EF0">
      <w:pPr>
        <w:pStyle w:val="ListParagraph"/>
        <w:numPr>
          <w:ilvl w:val="0"/>
          <w:numId w:val="13"/>
        </w:numPr>
        <w:rPr>
          <w:rFonts w:ascii="Calibri" w:hAnsi="Calibri" w:cs="Calibri"/>
          <w:sz w:val="24"/>
          <w:szCs w:val="24"/>
        </w:rPr>
      </w:pPr>
      <w:r w:rsidRPr="006D4EF0">
        <w:rPr>
          <w:rFonts w:ascii="Calibri" w:hAnsi="Calibri" w:cs="Calibri"/>
          <w:sz w:val="24"/>
          <w:szCs w:val="24"/>
        </w:rPr>
        <w:t>Post-it’s</w:t>
      </w:r>
    </w:p>
    <w:p w:rsidR="006D4EF0" w:rsidRPr="006D4EF0" w:rsidRDefault="006D4EF0" w:rsidP="006D4EF0">
      <w:pPr>
        <w:pStyle w:val="ListParagraph"/>
        <w:numPr>
          <w:ilvl w:val="0"/>
          <w:numId w:val="13"/>
        </w:numPr>
        <w:rPr>
          <w:rFonts w:ascii="Calibri" w:hAnsi="Calibri" w:cs="Calibri"/>
          <w:sz w:val="24"/>
          <w:szCs w:val="24"/>
        </w:rPr>
      </w:pPr>
      <w:r w:rsidRPr="006D4EF0">
        <w:rPr>
          <w:rFonts w:ascii="Calibri" w:hAnsi="Calibri" w:cs="Calibri"/>
          <w:sz w:val="24"/>
          <w:szCs w:val="24"/>
        </w:rPr>
        <w:t>Blue tack</w:t>
      </w:r>
    </w:p>
    <w:p w:rsidR="006D4EF0" w:rsidRDefault="006D4EF0" w:rsidP="006D4EF0">
      <w:pPr>
        <w:pStyle w:val="ListParagraph"/>
        <w:numPr>
          <w:ilvl w:val="0"/>
          <w:numId w:val="13"/>
        </w:numPr>
        <w:rPr>
          <w:rFonts w:ascii="Calibri" w:hAnsi="Calibri" w:cs="Calibri"/>
          <w:sz w:val="24"/>
          <w:szCs w:val="24"/>
        </w:rPr>
      </w:pPr>
      <w:r>
        <w:rPr>
          <w:rFonts w:ascii="Calibri" w:hAnsi="Calibri" w:cs="Calibri"/>
          <w:sz w:val="24"/>
          <w:szCs w:val="24"/>
        </w:rPr>
        <w:t>Trust Conversation Kit</w:t>
      </w:r>
      <w:r w:rsidRPr="006D4EF0">
        <w:rPr>
          <w:rFonts w:ascii="Calibri" w:hAnsi="Calibri" w:cs="Calibri"/>
          <w:sz w:val="24"/>
          <w:szCs w:val="24"/>
        </w:rPr>
        <w:t xml:space="preserve"> (access via Organisational Development Team)</w:t>
      </w:r>
    </w:p>
    <w:p w:rsidR="006D4EF0" w:rsidRDefault="006D4EF0" w:rsidP="006D4EF0">
      <w:pPr>
        <w:rPr>
          <w:rFonts w:ascii="Calibri" w:hAnsi="Calibri" w:cs="Calibri"/>
        </w:rPr>
      </w:pPr>
    </w:p>
    <w:p w:rsidR="006D4EF0" w:rsidRPr="00E13729" w:rsidRDefault="006D4EF0" w:rsidP="006D4EF0">
      <w:pPr>
        <w:shd w:val="clear" w:color="auto" w:fill="008080"/>
        <w:rPr>
          <w:rFonts w:ascii="Calibri" w:hAnsi="Calibri" w:cs="Calibri"/>
          <w:b/>
        </w:rPr>
      </w:pPr>
      <w:r w:rsidRPr="00E13729">
        <w:rPr>
          <w:rFonts w:ascii="Calibri" w:hAnsi="Calibri" w:cs="Calibri"/>
          <w:b/>
        </w:rPr>
        <w:lastRenderedPageBreak/>
        <w:t>Activity 1 – What Is Trust?</w:t>
      </w:r>
    </w:p>
    <w:p w:rsidR="00896948" w:rsidRPr="00E13729" w:rsidRDefault="00896948">
      <w:pPr>
        <w:rPr>
          <w:rFonts w:ascii="Calibri" w:hAnsi="Calibri" w:cs="Calibri"/>
        </w:rPr>
      </w:pPr>
    </w:p>
    <w:p w:rsidR="002C510D" w:rsidRPr="00E13729" w:rsidRDefault="002C510D">
      <w:pPr>
        <w:rPr>
          <w:rFonts w:ascii="Calibri" w:hAnsi="Calibri" w:cs="Calibri"/>
        </w:rPr>
      </w:pPr>
      <w:r w:rsidRPr="00E13729">
        <w:rPr>
          <w:rFonts w:ascii="Calibri" w:hAnsi="Calibri" w:cs="Calibri"/>
        </w:rPr>
        <w:t>To</w:t>
      </w:r>
      <w:r w:rsidR="00A06B40" w:rsidRPr="00E13729">
        <w:rPr>
          <w:rFonts w:ascii="Calibri" w:hAnsi="Calibri" w:cs="Calibri"/>
        </w:rPr>
        <w:t xml:space="preserve"> introduce the concept</w:t>
      </w:r>
      <w:r w:rsidR="005E2550" w:rsidRPr="00E13729">
        <w:rPr>
          <w:rFonts w:ascii="Calibri" w:hAnsi="Calibri" w:cs="Calibri"/>
        </w:rPr>
        <w:t xml:space="preserve"> of Trust ask the team to individually spend a few minutes thinking of a low-trust relationship they have now or have had in the past.</w:t>
      </w:r>
    </w:p>
    <w:p w:rsidR="005E2550" w:rsidRPr="00E13729" w:rsidRDefault="005E2550">
      <w:pPr>
        <w:rPr>
          <w:rFonts w:ascii="Calibri" w:hAnsi="Calibri" w:cs="Calibri"/>
        </w:rPr>
      </w:pPr>
    </w:p>
    <w:p w:rsidR="005E2550" w:rsidRPr="00E13729" w:rsidRDefault="005E2550">
      <w:pPr>
        <w:rPr>
          <w:rFonts w:ascii="Calibri" w:hAnsi="Calibri" w:cs="Calibri"/>
        </w:rPr>
      </w:pPr>
      <w:r w:rsidRPr="00E13729">
        <w:rPr>
          <w:rFonts w:ascii="Calibri" w:hAnsi="Calibri" w:cs="Calibri"/>
        </w:rPr>
        <w:t>Now think of a high trust relationship.</w:t>
      </w:r>
    </w:p>
    <w:p w:rsidR="005E2550" w:rsidRPr="00E13729" w:rsidRDefault="005E2550">
      <w:pPr>
        <w:rPr>
          <w:rFonts w:ascii="Calibri" w:hAnsi="Calibri" w:cs="Calibri"/>
        </w:rPr>
      </w:pPr>
    </w:p>
    <w:p w:rsidR="005E2550" w:rsidRPr="00E13729" w:rsidRDefault="005E2550">
      <w:pPr>
        <w:rPr>
          <w:rFonts w:ascii="Calibri" w:hAnsi="Calibri" w:cs="Calibri"/>
        </w:rPr>
      </w:pPr>
      <w:r w:rsidRPr="00E13729">
        <w:rPr>
          <w:rFonts w:ascii="Calibri" w:hAnsi="Calibri" w:cs="Calibri"/>
        </w:rPr>
        <w:t>How are they different? How do they affect the ability to make decisions? Produce quality? Generate creativity? Enjoy the work?</w:t>
      </w:r>
    </w:p>
    <w:p w:rsidR="005E2550" w:rsidRPr="00E13729" w:rsidRDefault="005E2550">
      <w:pPr>
        <w:rPr>
          <w:rFonts w:ascii="Calibri" w:hAnsi="Calibri" w:cs="Calibri"/>
        </w:rPr>
      </w:pPr>
    </w:p>
    <w:p w:rsidR="005E2550" w:rsidRPr="00E13729" w:rsidRDefault="005E2550">
      <w:pPr>
        <w:rPr>
          <w:rFonts w:ascii="Calibri" w:hAnsi="Calibri" w:cs="Calibri"/>
        </w:rPr>
      </w:pPr>
      <w:r w:rsidRPr="00E13729">
        <w:rPr>
          <w:rFonts w:ascii="Calibri" w:hAnsi="Calibri" w:cs="Calibri"/>
        </w:rPr>
        <w:t>Ask group to flip chart key</w:t>
      </w:r>
      <w:r w:rsidR="00A06B40" w:rsidRPr="00E13729">
        <w:rPr>
          <w:rFonts w:ascii="Calibri" w:hAnsi="Calibri" w:cs="Calibri"/>
        </w:rPr>
        <w:t xml:space="preserve"> differences </w:t>
      </w:r>
      <w:r w:rsidRPr="00E13729">
        <w:rPr>
          <w:rFonts w:ascii="Calibri" w:hAnsi="Calibri" w:cs="Calibri"/>
        </w:rPr>
        <w:t>on two diffe</w:t>
      </w:r>
      <w:r w:rsidR="00E13729" w:rsidRPr="00E13729">
        <w:rPr>
          <w:rFonts w:ascii="Calibri" w:hAnsi="Calibri" w:cs="Calibri"/>
        </w:rPr>
        <w:t>rent pieces of flip chart paper so that they begin to build up a profile. Individuals can move between both at will.</w:t>
      </w:r>
    </w:p>
    <w:p w:rsidR="00896948" w:rsidRPr="00E13729" w:rsidRDefault="00896948">
      <w:pPr>
        <w:rPr>
          <w:rFonts w:ascii="Calibri" w:hAnsi="Calibri" w:cs="Calibri"/>
        </w:rPr>
      </w:pPr>
    </w:p>
    <w:p w:rsidR="00896948" w:rsidRPr="00E13729" w:rsidRDefault="009E2B17">
      <w:pPr>
        <w:rPr>
          <w:rFonts w:ascii="Calibri" w:hAnsi="Calibri" w:cs="Calibri"/>
        </w:rPr>
      </w:pPr>
      <w:r w:rsidRPr="00E13729">
        <w:rPr>
          <w:rFonts w:ascii="Calibri" w:hAnsi="Calibri" w:cs="Calibri"/>
          <w:b/>
        </w:rPr>
        <w:t>Discuss</w:t>
      </w:r>
      <w:r w:rsidRPr="00E13729">
        <w:rPr>
          <w:rFonts w:ascii="Calibri" w:hAnsi="Calibri" w:cs="Calibri"/>
        </w:rPr>
        <w:t>:</w:t>
      </w:r>
    </w:p>
    <w:p w:rsidR="00896948" w:rsidRPr="00E13729" w:rsidRDefault="005E2550" w:rsidP="005E2550">
      <w:pPr>
        <w:pStyle w:val="ListParagraph"/>
        <w:numPr>
          <w:ilvl w:val="0"/>
          <w:numId w:val="2"/>
        </w:numPr>
        <w:rPr>
          <w:rFonts w:ascii="Calibri" w:hAnsi="Calibri" w:cs="Calibri"/>
          <w:sz w:val="24"/>
          <w:szCs w:val="24"/>
        </w:rPr>
      </w:pPr>
      <w:r w:rsidRPr="00E13729">
        <w:rPr>
          <w:rFonts w:ascii="Calibri" w:hAnsi="Calibri" w:cs="Calibri"/>
          <w:sz w:val="24"/>
          <w:szCs w:val="24"/>
        </w:rPr>
        <w:t>What are the key differences between high trust and low trust relationships?</w:t>
      </w:r>
    </w:p>
    <w:p w:rsidR="005E2550" w:rsidRPr="00E13729" w:rsidRDefault="005E2550" w:rsidP="005E2550">
      <w:pPr>
        <w:pStyle w:val="ListParagraph"/>
        <w:numPr>
          <w:ilvl w:val="0"/>
          <w:numId w:val="2"/>
        </w:numPr>
        <w:rPr>
          <w:rFonts w:ascii="Calibri" w:hAnsi="Calibri" w:cs="Calibri"/>
          <w:sz w:val="24"/>
          <w:szCs w:val="24"/>
        </w:rPr>
      </w:pPr>
      <w:r w:rsidRPr="00E13729">
        <w:rPr>
          <w:rFonts w:ascii="Calibri" w:hAnsi="Calibri" w:cs="Calibri"/>
          <w:sz w:val="24"/>
          <w:szCs w:val="24"/>
        </w:rPr>
        <w:t>What is the impact of both on individuals, the team, the organisation and our customers?</w:t>
      </w:r>
    </w:p>
    <w:p w:rsidR="005E2550" w:rsidRPr="00E13729" w:rsidRDefault="005E2550" w:rsidP="005E2550">
      <w:pPr>
        <w:pStyle w:val="ListParagraph"/>
        <w:ind w:left="360"/>
        <w:rPr>
          <w:rFonts w:ascii="Calibri" w:hAnsi="Calibri" w:cs="Calibri"/>
          <w:sz w:val="24"/>
          <w:szCs w:val="24"/>
        </w:rPr>
      </w:pPr>
    </w:p>
    <w:p w:rsidR="00896948" w:rsidRPr="00E13729" w:rsidRDefault="009E2B17">
      <w:pPr>
        <w:shd w:val="clear" w:color="auto" w:fill="008080"/>
        <w:rPr>
          <w:rFonts w:ascii="Calibri" w:hAnsi="Calibri" w:cs="Calibri"/>
          <w:b/>
        </w:rPr>
      </w:pPr>
      <w:r w:rsidRPr="00E13729">
        <w:rPr>
          <w:rFonts w:ascii="Calibri" w:hAnsi="Calibri" w:cs="Calibri"/>
          <w:b/>
        </w:rPr>
        <w:t>Ac</w:t>
      </w:r>
      <w:r w:rsidR="005E2550" w:rsidRPr="00E13729">
        <w:rPr>
          <w:rFonts w:ascii="Calibri" w:hAnsi="Calibri" w:cs="Calibri"/>
          <w:b/>
        </w:rPr>
        <w:t>tivity 2 – Character and Competence</w:t>
      </w:r>
    </w:p>
    <w:p w:rsidR="00896948" w:rsidRPr="00E13729" w:rsidRDefault="00896948">
      <w:pPr>
        <w:rPr>
          <w:rFonts w:ascii="Calibri" w:hAnsi="Calibri" w:cs="Calibri"/>
        </w:rPr>
      </w:pPr>
    </w:p>
    <w:p w:rsidR="00896948" w:rsidRPr="00E13729" w:rsidRDefault="005E2550">
      <w:pPr>
        <w:rPr>
          <w:rFonts w:ascii="Calibri" w:hAnsi="Calibri" w:cs="Calibri"/>
        </w:rPr>
      </w:pPr>
      <w:r w:rsidRPr="00E13729">
        <w:rPr>
          <w:rFonts w:ascii="Calibri" w:hAnsi="Calibri" w:cs="Calibri"/>
        </w:rPr>
        <w:t>Stephen Covey says that trust is not absolute. We trust a person based on their credibility, and credibility is based on two parts: character and competence.</w:t>
      </w:r>
    </w:p>
    <w:p w:rsidR="005E2550" w:rsidRPr="00E13729" w:rsidRDefault="005E2550">
      <w:pPr>
        <w:rPr>
          <w:rFonts w:ascii="Calibri" w:hAnsi="Calibri" w:cs="Calibri"/>
        </w:rPr>
      </w:pPr>
    </w:p>
    <w:p w:rsidR="005E2550" w:rsidRPr="00E13729" w:rsidRDefault="005E2550">
      <w:pPr>
        <w:rPr>
          <w:rFonts w:ascii="Calibri" w:hAnsi="Calibri" w:cs="Calibri"/>
        </w:rPr>
      </w:pPr>
      <w:r w:rsidRPr="00E13729">
        <w:rPr>
          <w:rFonts w:ascii="Calibri" w:hAnsi="Calibri" w:cs="Calibri"/>
        </w:rPr>
        <w:t>Character is who I am and how I live my internal values. It is my integrity and intent.</w:t>
      </w:r>
    </w:p>
    <w:p w:rsidR="005E2550" w:rsidRPr="00E13729" w:rsidRDefault="005E2550">
      <w:pPr>
        <w:rPr>
          <w:rFonts w:ascii="Calibri" w:hAnsi="Calibri" w:cs="Calibri"/>
        </w:rPr>
      </w:pPr>
    </w:p>
    <w:p w:rsidR="005E2550" w:rsidRPr="00E13729" w:rsidRDefault="005E2550">
      <w:pPr>
        <w:rPr>
          <w:rFonts w:ascii="Calibri" w:hAnsi="Calibri" w:cs="Calibri"/>
        </w:rPr>
      </w:pPr>
      <w:r w:rsidRPr="00E13729">
        <w:rPr>
          <w:rFonts w:ascii="Calibri" w:hAnsi="Calibri" w:cs="Calibri"/>
        </w:rPr>
        <w:t>Competence is what I can do. It is my capabilities and also the results I have achieved in the past.</w:t>
      </w:r>
    </w:p>
    <w:p w:rsidR="005E2550" w:rsidRPr="00E13729" w:rsidRDefault="005E2550">
      <w:pPr>
        <w:rPr>
          <w:rFonts w:ascii="Calibri" w:hAnsi="Calibri" w:cs="Calibri"/>
        </w:rPr>
      </w:pPr>
    </w:p>
    <w:p w:rsidR="00896948" w:rsidRPr="00E13729" w:rsidRDefault="009E2B17">
      <w:pPr>
        <w:rPr>
          <w:rFonts w:ascii="Calibri" w:hAnsi="Calibri" w:cs="Calibri"/>
        </w:rPr>
      </w:pPr>
      <w:r w:rsidRPr="00E13729">
        <w:rPr>
          <w:rFonts w:ascii="Calibri" w:hAnsi="Calibri" w:cs="Calibri"/>
          <w:b/>
        </w:rPr>
        <w:t>Discuss</w:t>
      </w:r>
      <w:r w:rsidRPr="00E13729">
        <w:rPr>
          <w:rFonts w:ascii="Calibri" w:hAnsi="Calibri" w:cs="Calibri"/>
        </w:rPr>
        <w:t>:</w:t>
      </w:r>
    </w:p>
    <w:p w:rsidR="005E2550" w:rsidRPr="00E13729" w:rsidRDefault="005E2550" w:rsidP="005E2550">
      <w:pPr>
        <w:pStyle w:val="ListParagraph"/>
        <w:numPr>
          <w:ilvl w:val="0"/>
          <w:numId w:val="6"/>
        </w:numPr>
        <w:rPr>
          <w:rFonts w:ascii="Calibri" w:hAnsi="Calibri" w:cs="Calibri"/>
          <w:sz w:val="24"/>
          <w:szCs w:val="24"/>
        </w:rPr>
      </w:pPr>
      <w:r w:rsidRPr="00E13729">
        <w:rPr>
          <w:rFonts w:ascii="Calibri" w:hAnsi="Calibri" w:cs="Calibri"/>
          <w:sz w:val="24"/>
          <w:szCs w:val="24"/>
        </w:rPr>
        <w:t>Is it possible to trust someone’s character but not their competence? Give an example</w:t>
      </w:r>
      <w:r w:rsidR="00E13729">
        <w:rPr>
          <w:rFonts w:ascii="Calibri" w:hAnsi="Calibri" w:cs="Calibri"/>
          <w:sz w:val="24"/>
          <w:szCs w:val="24"/>
        </w:rPr>
        <w:t>.</w:t>
      </w:r>
    </w:p>
    <w:p w:rsidR="005E2550" w:rsidRPr="00E13729" w:rsidRDefault="005E2550" w:rsidP="005E2550">
      <w:pPr>
        <w:pStyle w:val="ListParagraph"/>
        <w:numPr>
          <w:ilvl w:val="0"/>
          <w:numId w:val="6"/>
        </w:numPr>
        <w:rPr>
          <w:rFonts w:ascii="Calibri" w:hAnsi="Calibri" w:cs="Calibri"/>
          <w:sz w:val="24"/>
          <w:szCs w:val="24"/>
        </w:rPr>
      </w:pPr>
      <w:r w:rsidRPr="00E13729">
        <w:rPr>
          <w:rFonts w:ascii="Calibri" w:hAnsi="Calibri" w:cs="Calibri"/>
          <w:sz w:val="24"/>
          <w:szCs w:val="24"/>
        </w:rPr>
        <w:t>Is it possible to trust someone’s competence but not their character? Give an example</w:t>
      </w:r>
      <w:r w:rsidR="00E13729">
        <w:rPr>
          <w:rFonts w:ascii="Calibri" w:hAnsi="Calibri" w:cs="Calibri"/>
          <w:sz w:val="24"/>
          <w:szCs w:val="24"/>
        </w:rPr>
        <w:t>.</w:t>
      </w:r>
    </w:p>
    <w:p w:rsidR="00A0684A" w:rsidRPr="00E13729" w:rsidRDefault="00A0684A" w:rsidP="00A0684A">
      <w:pPr>
        <w:rPr>
          <w:rFonts w:ascii="Calibri" w:hAnsi="Calibri" w:cs="Calibri"/>
        </w:rPr>
      </w:pPr>
    </w:p>
    <w:p w:rsidR="00A0684A" w:rsidRPr="00E13729" w:rsidRDefault="00A0684A" w:rsidP="00A0684A">
      <w:pPr>
        <w:rPr>
          <w:rFonts w:ascii="Calibri" w:hAnsi="Calibri" w:cs="Calibri"/>
        </w:rPr>
      </w:pPr>
      <w:r w:rsidRPr="00E13729">
        <w:rPr>
          <w:rFonts w:ascii="Calibri" w:hAnsi="Calibri" w:cs="Calibri"/>
        </w:rPr>
        <w:lastRenderedPageBreak/>
        <w:t>Open the deck of Trust Action Cards and find the 4 Cores of Credibility which are labelled Integrity, Intent, Capabilities and Results.</w:t>
      </w:r>
    </w:p>
    <w:p w:rsidR="00A0684A" w:rsidRPr="00E13729" w:rsidRDefault="00A0684A" w:rsidP="00A0684A">
      <w:pPr>
        <w:rPr>
          <w:rFonts w:ascii="Calibri" w:hAnsi="Calibri" w:cs="Calibri"/>
        </w:rPr>
      </w:pPr>
    </w:p>
    <w:p w:rsidR="00A0684A" w:rsidRPr="00E13729" w:rsidRDefault="00A0684A" w:rsidP="00A0684A">
      <w:pPr>
        <w:rPr>
          <w:rFonts w:ascii="Calibri" w:hAnsi="Calibri" w:cs="Calibri"/>
          <w:b/>
        </w:rPr>
      </w:pPr>
      <w:r w:rsidRPr="00E13729">
        <w:rPr>
          <w:rFonts w:ascii="Calibri" w:hAnsi="Calibri" w:cs="Calibri"/>
          <w:b/>
        </w:rPr>
        <w:t>Discuss:</w:t>
      </w:r>
    </w:p>
    <w:p w:rsidR="00A0684A" w:rsidRPr="00E13729" w:rsidRDefault="00A0684A" w:rsidP="00A0684A">
      <w:pPr>
        <w:pStyle w:val="ListParagraph"/>
        <w:numPr>
          <w:ilvl w:val="0"/>
          <w:numId w:val="7"/>
        </w:numPr>
        <w:rPr>
          <w:rFonts w:ascii="Calibri" w:hAnsi="Calibri" w:cs="Calibri"/>
          <w:sz w:val="24"/>
          <w:szCs w:val="24"/>
        </w:rPr>
      </w:pPr>
      <w:r w:rsidRPr="00E13729">
        <w:rPr>
          <w:rFonts w:ascii="Calibri" w:hAnsi="Calibri" w:cs="Calibri"/>
          <w:sz w:val="24"/>
          <w:szCs w:val="24"/>
        </w:rPr>
        <w:t>Which of the 4 Cores of Credibility is our team’s greatest strength?</w:t>
      </w:r>
    </w:p>
    <w:p w:rsidR="00A0684A" w:rsidRPr="00E13729" w:rsidRDefault="00A0684A" w:rsidP="00A0684A">
      <w:pPr>
        <w:pStyle w:val="ListParagraph"/>
        <w:numPr>
          <w:ilvl w:val="0"/>
          <w:numId w:val="7"/>
        </w:numPr>
        <w:rPr>
          <w:rFonts w:ascii="Calibri" w:hAnsi="Calibri" w:cs="Calibri"/>
          <w:sz w:val="24"/>
          <w:szCs w:val="24"/>
        </w:rPr>
      </w:pPr>
      <w:r w:rsidRPr="00E13729">
        <w:rPr>
          <w:rFonts w:ascii="Calibri" w:hAnsi="Calibri" w:cs="Calibri"/>
          <w:sz w:val="24"/>
          <w:szCs w:val="24"/>
        </w:rPr>
        <w:t>Which of the 4 Cores will require the most attention and improvement by our team?</w:t>
      </w:r>
    </w:p>
    <w:p w:rsidR="00896948" w:rsidRPr="00E13729" w:rsidRDefault="009E2B17" w:rsidP="00A0684A">
      <w:pPr>
        <w:pStyle w:val="ListParagraph"/>
        <w:ind w:left="360"/>
        <w:rPr>
          <w:rFonts w:ascii="Calibri" w:hAnsi="Calibri" w:cs="Calibri"/>
          <w:sz w:val="24"/>
          <w:szCs w:val="24"/>
        </w:rPr>
      </w:pPr>
      <w:r w:rsidRPr="00E13729">
        <w:rPr>
          <w:rFonts w:ascii="Calibri" w:hAnsi="Calibri" w:cs="Calibri"/>
          <w:sz w:val="24"/>
          <w:szCs w:val="24"/>
        </w:rPr>
        <w:br/>
      </w:r>
    </w:p>
    <w:p w:rsidR="00896948" w:rsidRPr="00E13729" w:rsidRDefault="009E2B17">
      <w:pPr>
        <w:shd w:val="clear" w:color="auto" w:fill="008080"/>
        <w:rPr>
          <w:rFonts w:ascii="Calibri" w:hAnsi="Calibri" w:cs="Calibri"/>
          <w:b/>
        </w:rPr>
      </w:pPr>
      <w:r w:rsidRPr="00E13729">
        <w:rPr>
          <w:rFonts w:ascii="Calibri" w:hAnsi="Calibri" w:cs="Calibri"/>
          <w:b/>
        </w:rPr>
        <w:t>Activity 3</w:t>
      </w:r>
      <w:r w:rsidR="00A0684A" w:rsidRPr="00E13729">
        <w:rPr>
          <w:rFonts w:ascii="Calibri" w:hAnsi="Calibri" w:cs="Calibri"/>
          <w:b/>
        </w:rPr>
        <w:t xml:space="preserve"> – What does Trust Look like in our team?</w:t>
      </w:r>
    </w:p>
    <w:p w:rsidR="00896948" w:rsidRPr="00E13729" w:rsidRDefault="00896948">
      <w:pPr>
        <w:pStyle w:val="ListParagraph"/>
        <w:ind w:left="0"/>
        <w:rPr>
          <w:rFonts w:ascii="Calibri" w:hAnsi="Calibri" w:cs="Calibri"/>
          <w:sz w:val="24"/>
          <w:szCs w:val="24"/>
        </w:rPr>
      </w:pPr>
    </w:p>
    <w:p w:rsidR="00A0684A" w:rsidRPr="00E13729" w:rsidRDefault="00A0684A" w:rsidP="00A0684A">
      <w:pPr>
        <w:pStyle w:val="ListParagraph"/>
        <w:ind w:left="0"/>
        <w:rPr>
          <w:rFonts w:ascii="Calibri" w:hAnsi="Calibri" w:cs="Calibri"/>
          <w:sz w:val="24"/>
          <w:szCs w:val="24"/>
        </w:rPr>
      </w:pPr>
      <w:r w:rsidRPr="00E13729">
        <w:rPr>
          <w:rFonts w:ascii="Calibri" w:hAnsi="Calibri" w:cs="Calibri"/>
          <w:sz w:val="24"/>
          <w:szCs w:val="24"/>
        </w:rPr>
        <w:t>It is not enough to read about trust, or to think about it, or talk about it. To bui</w:t>
      </w:r>
      <w:r w:rsidR="00E13729">
        <w:rPr>
          <w:rFonts w:ascii="Calibri" w:hAnsi="Calibri" w:cs="Calibri"/>
          <w:sz w:val="24"/>
          <w:szCs w:val="24"/>
        </w:rPr>
        <w:t>ld trust in a team specific and purposeful action must be taken.</w:t>
      </w:r>
    </w:p>
    <w:p w:rsidR="00A0684A" w:rsidRPr="00E13729" w:rsidRDefault="00A0684A" w:rsidP="00A0684A">
      <w:pPr>
        <w:pStyle w:val="ListParagraph"/>
        <w:ind w:left="0"/>
        <w:rPr>
          <w:rFonts w:ascii="Calibri" w:hAnsi="Calibri" w:cs="Calibri"/>
          <w:sz w:val="24"/>
          <w:szCs w:val="24"/>
        </w:rPr>
      </w:pPr>
    </w:p>
    <w:p w:rsidR="00A0684A" w:rsidRPr="00E13729" w:rsidRDefault="00E13729" w:rsidP="00A0684A">
      <w:pPr>
        <w:pStyle w:val="ListParagraph"/>
        <w:ind w:left="0"/>
        <w:rPr>
          <w:rFonts w:ascii="Calibri" w:hAnsi="Calibri" w:cs="Calibri"/>
          <w:sz w:val="24"/>
          <w:szCs w:val="24"/>
        </w:rPr>
      </w:pPr>
      <w:r>
        <w:rPr>
          <w:rFonts w:ascii="Calibri" w:hAnsi="Calibri" w:cs="Calibri"/>
          <w:sz w:val="24"/>
          <w:szCs w:val="24"/>
        </w:rPr>
        <w:t>For the next part of the</w:t>
      </w:r>
      <w:r w:rsidR="00A0684A" w:rsidRPr="00E13729">
        <w:rPr>
          <w:rFonts w:ascii="Calibri" w:hAnsi="Calibri" w:cs="Calibri"/>
          <w:sz w:val="24"/>
          <w:szCs w:val="24"/>
        </w:rPr>
        <w:t xml:space="preserve"> dialogue, the 13 Behaviours of High Trust will be discussed</w:t>
      </w:r>
      <w:r>
        <w:rPr>
          <w:rFonts w:ascii="Calibri" w:hAnsi="Calibri" w:cs="Calibri"/>
          <w:sz w:val="24"/>
          <w:szCs w:val="24"/>
        </w:rPr>
        <w:t>.</w:t>
      </w:r>
    </w:p>
    <w:p w:rsidR="00A0684A" w:rsidRPr="00E13729" w:rsidRDefault="00A0684A" w:rsidP="00A0684A">
      <w:pPr>
        <w:pStyle w:val="ListParagraph"/>
        <w:ind w:left="0"/>
        <w:rPr>
          <w:rFonts w:ascii="Calibri" w:hAnsi="Calibri" w:cs="Calibri"/>
          <w:sz w:val="24"/>
          <w:szCs w:val="24"/>
        </w:rPr>
      </w:pPr>
    </w:p>
    <w:p w:rsidR="00A0684A" w:rsidRPr="00E13729" w:rsidRDefault="00A0684A" w:rsidP="00A0684A">
      <w:pPr>
        <w:pStyle w:val="ListParagraph"/>
        <w:ind w:left="0"/>
        <w:rPr>
          <w:rFonts w:ascii="Calibri" w:hAnsi="Calibri" w:cs="Calibri"/>
          <w:sz w:val="24"/>
          <w:szCs w:val="24"/>
        </w:rPr>
      </w:pPr>
      <w:r w:rsidRPr="00E13729">
        <w:rPr>
          <w:rFonts w:ascii="Calibri" w:hAnsi="Calibri" w:cs="Calibri"/>
          <w:sz w:val="24"/>
          <w:szCs w:val="24"/>
        </w:rPr>
        <w:t>Create three columns or piles labelled ‘does not demonstrate’, ‘sometimes demonstrates’ and ‘exceeds’. Read through each of the 13 Beha</w:t>
      </w:r>
      <w:r w:rsidR="00A06B40" w:rsidRPr="00E13729">
        <w:rPr>
          <w:rFonts w:ascii="Calibri" w:hAnsi="Calibri" w:cs="Calibri"/>
          <w:sz w:val="24"/>
          <w:szCs w:val="24"/>
        </w:rPr>
        <w:t>viours and place the cards into</w:t>
      </w:r>
      <w:r w:rsidR="00E13729">
        <w:rPr>
          <w:rFonts w:ascii="Calibri" w:hAnsi="Calibri" w:cs="Calibri"/>
          <w:sz w:val="24"/>
          <w:szCs w:val="24"/>
        </w:rPr>
        <w:t xml:space="preserve"> the relevant column</w:t>
      </w:r>
      <w:r w:rsidR="00E342E0">
        <w:rPr>
          <w:rFonts w:ascii="Calibri" w:hAnsi="Calibri" w:cs="Calibri"/>
          <w:sz w:val="24"/>
          <w:szCs w:val="24"/>
        </w:rPr>
        <w:t xml:space="preserve"> or pile</w:t>
      </w:r>
      <w:r w:rsidRPr="00E13729">
        <w:rPr>
          <w:rFonts w:ascii="Calibri" w:hAnsi="Calibri" w:cs="Calibri"/>
          <w:sz w:val="24"/>
          <w:szCs w:val="24"/>
        </w:rPr>
        <w:t>.</w:t>
      </w:r>
    </w:p>
    <w:p w:rsidR="00A0684A" w:rsidRPr="00E13729" w:rsidRDefault="00A0684A" w:rsidP="00A0684A">
      <w:pPr>
        <w:pStyle w:val="ListParagraph"/>
        <w:ind w:left="0"/>
        <w:rPr>
          <w:rFonts w:ascii="Calibri" w:hAnsi="Calibri" w:cs="Calibri"/>
          <w:sz w:val="24"/>
          <w:szCs w:val="24"/>
        </w:rPr>
      </w:pPr>
    </w:p>
    <w:p w:rsidR="00A0684A" w:rsidRPr="00E13729" w:rsidRDefault="00A0684A" w:rsidP="00A0684A">
      <w:pPr>
        <w:pStyle w:val="ListParagraph"/>
        <w:ind w:left="0"/>
        <w:rPr>
          <w:rFonts w:ascii="Calibri" w:hAnsi="Calibri" w:cs="Calibri"/>
          <w:b/>
          <w:sz w:val="24"/>
          <w:szCs w:val="24"/>
        </w:rPr>
      </w:pPr>
      <w:r w:rsidRPr="00E13729">
        <w:rPr>
          <w:rFonts w:ascii="Calibri" w:hAnsi="Calibri" w:cs="Calibri"/>
          <w:b/>
          <w:sz w:val="24"/>
          <w:szCs w:val="24"/>
        </w:rPr>
        <w:t>Discuss:</w:t>
      </w:r>
    </w:p>
    <w:p w:rsidR="00A0684A" w:rsidRPr="00E13729" w:rsidRDefault="00A0684A" w:rsidP="00A0684A">
      <w:pPr>
        <w:pStyle w:val="ListParagraph"/>
        <w:numPr>
          <w:ilvl w:val="0"/>
          <w:numId w:val="8"/>
        </w:numPr>
        <w:rPr>
          <w:rFonts w:ascii="Calibri" w:hAnsi="Calibri" w:cs="Calibri"/>
          <w:sz w:val="24"/>
          <w:szCs w:val="24"/>
        </w:rPr>
      </w:pPr>
      <w:r w:rsidRPr="00E13729">
        <w:rPr>
          <w:rFonts w:ascii="Calibri" w:hAnsi="Calibri" w:cs="Calibri"/>
          <w:sz w:val="24"/>
          <w:szCs w:val="24"/>
        </w:rPr>
        <w:t>Which behaviours are we poor at as a team and why?</w:t>
      </w:r>
    </w:p>
    <w:p w:rsidR="00A0684A" w:rsidRPr="00E13729" w:rsidRDefault="00A0684A" w:rsidP="00A0684A">
      <w:pPr>
        <w:pStyle w:val="ListParagraph"/>
        <w:numPr>
          <w:ilvl w:val="0"/>
          <w:numId w:val="8"/>
        </w:numPr>
        <w:rPr>
          <w:rFonts w:ascii="Calibri" w:hAnsi="Calibri" w:cs="Calibri"/>
          <w:sz w:val="24"/>
          <w:szCs w:val="24"/>
        </w:rPr>
      </w:pPr>
      <w:r w:rsidRPr="00E13729">
        <w:rPr>
          <w:rFonts w:ascii="Calibri" w:hAnsi="Calibri" w:cs="Calibri"/>
          <w:sz w:val="24"/>
          <w:szCs w:val="24"/>
        </w:rPr>
        <w:t>Which behaviours do we exceed at and why?</w:t>
      </w:r>
    </w:p>
    <w:p w:rsidR="00A0684A" w:rsidRPr="00E13729" w:rsidRDefault="00A0684A" w:rsidP="00A0684A">
      <w:pPr>
        <w:pStyle w:val="ListParagraph"/>
        <w:numPr>
          <w:ilvl w:val="0"/>
          <w:numId w:val="8"/>
        </w:numPr>
        <w:rPr>
          <w:rFonts w:ascii="Calibri" w:hAnsi="Calibri" w:cs="Calibri"/>
          <w:sz w:val="24"/>
          <w:szCs w:val="24"/>
        </w:rPr>
      </w:pPr>
      <w:r w:rsidRPr="00E13729">
        <w:rPr>
          <w:rFonts w:ascii="Calibri" w:hAnsi="Calibri" w:cs="Calibri"/>
          <w:sz w:val="24"/>
          <w:szCs w:val="24"/>
        </w:rPr>
        <w:t xml:space="preserve">Which of the behaviours in the ‘does not’ or ‘sometimes demonstrate’ </w:t>
      </w:r>
      <w:r w:rsidR="00E342E0">
        <w:rPr>
          <w:rFonts w:ascii="Calibri" w:hAnsi="Calibri" w:cs="Calibri"/>
          <w:sz w:val="24"/>
          <w:szCs w:val="24"/>
        </w:rPr>
        <w:t xml:space="preserve">column do we need to work on as a priority? </w:t>
      </w:r>
    </w:p>
    <w:p w:rsidR="00A0684A" w:rsidRDefault="00A0684A" w:rsidP="00A0684A">
      <w:pPr>
        <w:pStyle w:val="ListParagraph"/>
        <w:numPr>
          <w:ilvl w:val="0"/>
          <w:numId w:val="8"/>
        </w:numPr>
        <w:rPr>
          <w:rFonts w:ascii="Calibri" w:hAnsi="Calibri" w:cs="Calibri"/>
          <w:sz w:val="24"/>
          <w:szCs w:val="24"/>
        </w:rPr>
      </w:pPr>
      <w:r w:rsidRPr="00E13729">
        <w:rPr>
          <w:rFonts w:ascii="Calibri" w:hAnsi="Calibri" w:cs="Calibri"/>
          <w:sz w:val="24"/>
          <w:szCs w:val="24"/>
        </w:rPr>
        <w:t>What actions do we need to put in place to improve these behaviours?</w:t>
      </w:r>
    </w:p>
    <w:p w:rsidR="006D4EF0" w:rsidRPr="00E13729" w:rsidRDefault="006D4EF0" w:rsidP="006D4EF0">
      <w:pPr>
        <w:pStyle w:val="ListParagraph"/>
        <w:rPr>
          <w:rFonts w:ascii="Calibri" w:hAnsi="Calibri" w:cs="Calibri"/>
          <w:sz w:val="24"/>
          <w:szCs w:val="24"/>
        </w:rPr>
      </w:pPr>
    </w:p>
    <w:p w:rsidR="00896948" w:rsidRPr="00E13729" w:rsidRDefault="00896948">
      <w:pPr>
        <w:rPr>
          <w:rFonts w:ascii="Calibri" w:hAnsi="Calibri" w:cs="Calibri"/>
        </w:rPr>
      </w:pPr>
    </w:p>
    <w:p w:rsidR="00896948" w:rsidRPr="00E13729" w:rsidRDefault="00090768">
      <w:pPr>
        <w:shd w:val="clear" w:color="auto" w:fill="008080"/>
        <w:rPr>
          <w:rFonts w:ascii="Calibri" w:hAnsi="Calibri" w:cs="Calibri"/>
          <w:b/>
        </w:rPr>
      </w:pPr>
      <w:r w:rsidRPr="00E13729">
        <w:rPr>
          <w:rFonts w:ascii="Calibri" w:hAnsi="Calibri" w:cs="Calibri"/>
          <w:b/>
        </w:rPr>
        <w:t>Activity 4 – Team check in</w:t>
      </w:r>
    </w:p>
    <w:p w:rsidR="00896948" w:rsidRPr="00E13729" w:rsidRDefault="00896948">
      <w:pPr>
        <w:rPr>
          <w:rFonts w:ascii="Calibri" w:hAnsi="Calibri" w:cs="Calibri"/>
        </w:rPr>
      </w:pPr>
    </w:p>
    <w:p w:rsidR="00896948" w:rsidRPr="00E13729" w:rsidRDefault="00A06B40" w:rsidP="00A06B40">
      <w:pPr>
        <w:rPr>
          <w:rFonts w:ascii="Calibri" w:hAnsi="Calibri" w:cs="Calibri"/>
        </w:rPr>
      </w:pPr>
      <w:r w:rsidRPr="00E13729">
        <w:rPr>
          <w:rFonts w:ascii="Calibri" w:hAnsi="Calibri" w:cs="Calibri"/>
        </w:rPr>
        <w:t>What level of trust do you think exists in the team at the moment?</w:t>
      </w:r>
    </w:p>
    <w:p w:rsidR="00A06B40" w:rsidRPr="00E13729" w:rsidRDefault="00A06B40" w:rsidP="00A06B40">
      <w:pPr>
        <w:rPr>
          <w:rFonts w:ascii="Calibri" w:hAnsi="Calibri" w:cs="Calibri"/>
        </w:rPr>
      </w:pPr>
    </w:p>
    <w:p w:rsidR="00A06B40" w:rsidRPr="00E13729" w:rsidRDefault="00F80770" w:rsidP="00A06B40">
      <w:pPr>
        <w:rPr>
          <w:rFonts w:ascii="Calibri" w:hAnsi="Calibri" w:cs="Calibri"/>
        </w:rPr>
      </w:pPr>
      <w:r w:rsidRPr="00E13729">
        <w:rPr>
          <w:rFonts w:ascii="Calibri" w:hAnsi="Calibri" w:cs="Calibri"/>
        </w:rPr>
        <w:lastRenderedPageBreak/>
        <w:t>Ask individuals to position themselves in the room along a scale of 1 to 10 – one being the lowest level of trust and 10 being high trust.</w:t>
      </w:r>
    </w:p>
    <w:p w:rsidR="00F80770" w:rsidRPr="00E13729" w:rsidRDefault="00F80770" w:rsidP="00A06B40">
      <w:pPr>
        <w:rPr>
          <w:rFonts w:ascii="Calibri" w:hAnsi="Calibri" w:cs="Calibri"/>
        </w:rPr>
      </w:pPr>
    </w:p>
    <w:p w:rsidR="00F80770" w:rsidRPr="00E13729" w:rsidRDefault="00F80770" w:rsidP="00A06B40">
      <w:pPr>
        <w:rPr>
          <w:rFonts w:ascii="Calibri" w:hAnsi="Calibri" w:cs="Calibri"/>
        </w:rPr>
      </w:pPr>
      <w:r w:rsidRPr="00E13729">
        <w:rPr>
          <w:rFonts w:ascii="Calibri" w:hAnsi="Calibri" w:cs="Calibri"/>
        </w:rPr>
        <w:t>Ask people to clarify their scores</w:t>
      </w:r>
      <w:r w:rsidR="00E342E0">
        <w:rPr>
          <w:rFonts w:ascii="Calibri" w:hAnsi="Calibri" w:cs="Calibri"/>
        </w:rPr>
        <w:t>.</w:t>
      </w:r>
    </w:p>
    <w:p w:rsidR="00F80770" w:rsidRPr="00E13729" w:rsidRDefault="00F80770" w:rsidP="00A06B40">
      <w:pPr>
        <w:rPr>
          <w:rFonts w:ascii="Calibri" w:hAnsi="Calibri" w:cs="Calibri"/>
        </w:rPr>
      </w:pPr>
    </w:p>
    <w:p w:rsidR="00F80770" w:rsidRPr="00E342E0" w:rsidRDefault="00E342E0" w:rsidP="00A06B40">
      <w:pPr>
        <w:rPr>
          <w:rFonts w:ascii="Calibri" w:hAnsi="Calibri" w:cs="Calibri"/>
          <w:b/>
        </w:rPr>
      </w:pPr>
      <w:r w:rsidRPr="00E342E0">
        <w:rPr>
          <w:rFonts w:ascii="Calibri" w:hAnsi="Calibri" w:cs="Calibri"/>
          <w:b/>
        </w:rPr>
        <w:t>Discuss:</w:t>
      </w:r>
    </w:p>
    <w:p w:rsidR="00F80770" w:rsidRPr="00E13729" w:rsidRDefault="00F80770" w:rsidP="00F80770">
      <w:pPr>
        <w:pStyle w:val="ListParagraph"/>
        <w:numPr>
          <w:ilvl w:val="0"/>
          <w:numId w:val="10"/>
        </w:numPr>
        <w:rPr>
          <w:rFonts w:ascii="Calibri" w:hAnsi="Calibri" w:cs="Calibri"/>
          <w:sz w:val="24"/>
          <w:szCs w:val="24"/>
        </w:rPr>
      </w:pPr>
      <w:r w:rsidRPr="00E13729">
        <w:rPr>
          <w:rFonts w:ascii="Calibri" w:hAnsi="Calibri" w:cs="Calibri"/>
          <w:sz w:val="24"/>
          <w:szCs w:val="24"/>
        </w:rPr>
        <w:t>Why are people standing at that point on the scale?</w:t>
      </w:r>
    </w:p>
    <w:p w:rsidR="00F80770" w:rsidRPr="00E13729" w:rsidRDefault="00F80770" w:rsidP="00F80770">
      <w:pPr>
        <w:pStyle w:val="ListParagraph"/>
        <w:numPr>
          <w:ilvl w:val="0"/>
          <w:numId w:val="10"/>
        </w:numPr>
        <w:rPr>
          <w:rFonts w:ascii="Calibri" w:hAnsi="Calibri" w:cs="Calibri"/>
          <w:sz w:val="24"/>
          <w:szCs w:val="24"/>
        </w:rPr>
      </w:pPr>
      <w:r w:rsidRPr="00E13729">
        <w:rPr>
          <w:rFonts w:ascii="Calibri" w:hAnsi="Calibri" w:cs="Calibri"/>
          <w:sz w:val="24"/>
          <w:szCs w:val="24"/>
        </w:rPr>
        <w:t>What enables and inhibits trust</w:t>
      </w:r>
      <w:r w:rsidR="00E342E0">
        <w:rPr>
          <w:rFonts w:ascii="Calibri" w:hAnsi="Calibri" w:cs="Calibri"/>
          <w:sz w:val="24"/>
          <w:szCs w:val="24"/>
        </w:rPr>
        <w:t xml:space="preserve"> in the team </w:t>
      </w:r>
      <w:r w:rsidRPr="00E13729">
        <w:rPr>
          <w:rFonts w:ascii="Calibri" w:hAnsi="Calibri" w:cs="Calibri"/>
          <w:sz w:val="24"/>
          <w:szCs w:val="24"/>
        </w:rPr>
        <w:t>currently?</w:t>
      </w:r>
    </w:p>
    <w:p w:rsidR="00F80770" w:rsidRPr="00E13729" w:rsidRDefault="00F80770" w:rsidP="00F80770">
      <w:pPr>
        <w:pStyle w:val="ListParagraph"/>
        <w:numPr>
          <w:ilvl w:val="0"/>
          <w:numId w:val="10"/>
        </w:numPr>
        <w:rPr>
          <w:rFonts w:ascii="Calibri" w:hAnsi="Calibri" w:cs="Calibri"/>
          <w:sz w:val="24"/>
          <w:szCs w:val="24"/>
        </w:rPr>
      </w:pPr>
      <w:r w:rsidRPr="00E13729">
        <w:rPr>
          <w:rFonts w:ascii="Calibri" w:hAnsi="Calibri" w:cs="Calibri"/>
          <w:sz w:val="24"/>
          <w:szCs w:val="24"/>
        </w:rPr>
        <w:t>What do we need to do to address this?</w:t>
      </w:r>
    </w:p>
    <w:p w:rsidR="00F80770" w:rsidRPr="00E13729" w:rsidRDefault="00F80770" w:rsidP="00A06B40">
      <w:pPr>
        <w:rPr>
          <w:rFonts w:ascii="Calibri" w:hAnsi="Calibri" w:cs="Calibri"/>
        </w:rPr>
      </w:pPr>
    </w:p>
    <w:p w:rsidR="00F80770" w:rsidRPr="00E13729" w:rsidRDefault="00F80770" w:rsidP="00A06B40">
      <w:pPr>
        <w:rPr>
          <w:rFonts w:ascii="Calibri" w:hAnsi="Calibri" w:cs="Calibri"/>
        </w:rPr>
      </w:pPr>
    </w:p>
    <w:p w:rsidR="00E342E0" w:rsidRPr="00E13729" w:rsidRDefault="00E342E0" w:rsidP="00E342E0">
      <w:pPr>
        <w:shd w:val="clear" w:color="auto" w:fill="008080"/>
        <w:rPr>
          <w:rFonts w:ascii="Calibri" w:hAnsi="Calibri" w:cs="Calibri"/>
          <w:b/>
        </w:rPr>
      </w:pPr>
      <w:r>
        <w:rPr>
          <w:rFonts w:ascii="Calibri" w:hAnsi="Calibri" w:cs="Calibri"/>
          <w:b/>
        </w:rPr>
        <w:t>Activity 5 – Areas of Improvement</w:t>
      </w:r>
    </w:p>
    <w:p w:rsidR="00896948" w:rsidRPr="00E13729" w:rsidRDefault="00896948">
      <w:pPr>
        <w:rPr>
          <w:rFonts w:ascii="Calibri" w:hAnsi="Calibri" w:cs="Calibri"/>
        </w:rPr>
      </w:pPr>
    </w:p>
    <w:p w:rsidR="00896948" w:rsidRPr="00817690" w:rsidRDefault="00E342E0">
      <w:pPr>
        <w:rPr>
          <w:rFonts w:ascii="Calibri" w:hAnsi="Calibri" w:cs="Calibri"/>
        </w:rPr>
      </w:pPr>
      <w:r w:rsidRPr="00817690">
        <w:rPr>
          <w:rFonts w:ascii="Calibri" w:hAnsi="Calibri" w:cs="Calibri"/>
        </w:rPr>
        <w:t>What actions do we need to commit to in order to build trust in the team?</w:t>
      </w:r>
    </w:p>
    <w:p w:rsidR="00E342E0" w:rsidRPr="00817690" w:rsidRDefault="00E342E0">
      <w:pPr>
        <w:rPr>
          <w:rFonts w:ascii="Calibri" w:hAnsi="Calibri" w:cs="Calibri"/>
        </w:rPr>
      </w:pPr>
    </w:p>
    <w:p w:rsidR="00E342E0" w:rsidRPr="00817690" w:rsidRDefault="00E342E0">
      <w:pPr>
        <w:rPr>
          <w:rFonts w:ascii="Calibri" w:hAnsi="Calibri" w:cs="Calibri"/>
        </w:rPr>
      </w:pPr>
      <w:r w:rsidRPr="00817690">
        <w:rPr>
          <w:rFonts w:ascii="Calibri" w:hAnsi="Calibri" w:cs="Calibri"/>
        </w:rPr>
        <w:t>Ask all team members to write down one individual commitment.</w:t>
      </w:r>
    </w:p>
    <w:p w:rsidR="00E342E0" w:rsidRPr="00817690" w:rsidRDefault="00E342E0">
      <w:pPr>
        <w:rPr>
          <w:rFonts w:ascii="Calibri" w:hAnsi="Calibri" w:cs="Calibri"/>
        </w:rPr>
      </w:pPr>
    </w:p>
    <w:p w:rsidR="00E342E0" w:rsidRPr="00817690" w:rsidRDefault="00E342E0" w:rsidP="00E342E0">
      <w:pPr>
        <w:rPr>
          <w:rFonts w:ascii="Calibri" w:hAnsi="Calibri" w:cs="Calibri"/>
          <w:b/>
        </w:rPr>
      </w:pPr>
      <w:r w:rsidRPr="00817690">
        <w:rPr>
          <w:rFonts w:ascii="Calibri" w:hAnsi="Calibri" w:cs="Calibri"/>
          <w:b/>
        </w:rPr>
        <w:t>Discuss:</w:t>
      </w:r>
    </w:p>
    <w:p w:rsidR="00E342E0" w:rsidRPr="00817690" w:rsidRDefault="00E342E0" w:rsidP="00E342E0">
      <w:pPr>
        <w:pStyle w:val="ListParagraph"/>
        <w:numPr>
          <w:ilvl w:val="0"/>
          <w:numId w:val="11"/>
        </w:numPr>
        <w:rPr>
          <w:rFonts w:ascii="Calibri" w:hAnsi="Calibri" w:cs="Calibri"/>
          <w:sz w:val="24"/>
          <w:szCs w:val="24"/>
        </w:rPr>
      </w:pPr>
      <w:r w:rsidRPr="00817690">
        <w:rPr>
          <w:rFonts w:ascii="Calibri" w:hAnsi="Calibri" w:cs="Calibri"/>
          <w:sz w:val="24"/>
          <w:szCs w:val="24"/>
        </w:rPr>
        <w:t>Each person’s commitment</w:t>
      </w:r>
    </w:p>
    <w:p w:rsidR="00E342E0" w:rsidRPr="00817690" w:rsidRDefault="00E342E0" w:rsidP="00E342E0">
      <w:pPr>
        <w:pStyle w:val="ListParagraph"/>
        <w:numPr>
          <w:ilvl w:val="0"/>
          <w:numId w:val="11"/>
        </w:numPr>
        <w:rPr>
          <w:rFonts w:ascii="Calibri" w:hAnsi="Calibri" w:cs="Calibri"/>
          <w:sz w:val="24"/>
          <w:szCs w:val="24"/>
        </w:rPr>
      </w:pPr>
      <w:r w:rsidRPr="00817690">
        <w:rPr>
          <w:rFonts w:ascii="Calibri" w:hAnsi="Calibri" w:cs="Calibri"/>
          <w:sz w:val="24"/>
          <w:szCs w:val="24"/>
        </w:rPr>
        <w:t>How will we know if we have been successful?</w:t>
      </w:r>
    </w:p>
    <w:p w:rsidR="00E342E0" w:rsidRPr="00817690" w:rsidRDefault="00E342E0" w:rsidP="00E342E0">
      <w:pPr>
        <w:pStyle w:val="ListParagraph"/>
        <w:numPr>
          <w:ilvl w:val="0"/>
          <w:numId w:val="11"/>
        </w:numPr>
        <w:rPr>
          <w:rFonts w:ascii="Calibri" w:hAnsi="Calibri" w:cs="Calibri"/>
          <w:sz w:val="24"/>
          <w:szCs w:val="24"/>
        </w:rPr>
      </w:pPr>
      <w:r w:rsidRPr="00817690">
        <w:rPr>
          <w:rFonts w:ascii="Calibri" w:hAnsi="Calibri" w:cs="Calibri"/>
          <w:sz w:val="24"/>
          <w:szCs w:val="24"/>
        </w:rPr>
        <w:t>How are we going to maintain this?</w:t>
      </w:r>
    </w:p>
    <w:sectPr w:rsidR="00E342E0" w:rsidRPr="00817690">
      <w:footerReference w:type="default" r:id="rId11"/>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F0" w:rsidRDefault="006D4EF0" w:rsidP="006D4EF0">
      <w:r>
        <w:separator/>
      </w:r>
    </w:p>
  </w:endnote>
  <w:endnote w:type="continuationSeparator" w:id="0">
    <w:p w:rsidR="006D4EF0" w:rsidRDefault="006D4EF0" w:rsidP="006D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91943"/>
      <w:docPartObj>
        <w:docPartGallery w:val="Page Numbers (Bottom of Page)"/>
        <w:docPartUnique/>
      </w:docPartObj>
    </w:sdtPr>
    <w:sdtEndPr>
      <w:rPr>
        <w:noProof/>
      </w:rPr>
    </w:sdtEndPr>
    <w:sdtContent>
      <w:p w:rsidR="006D4EF0" w:rsidRDefault="006D4EF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D4EF0" w:rsidRDefault="006D4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F0" w:rsidRDefault="006D4EF0" w:rsidP="006D4EF0">
      <w:r>
        <w:separator/>
      </w:r>
    </w:p>
  </w:footnote>
  <w:footnote w:type="continuationSeparator" w:id="0">
    <w:p w:rsidR="006D4EF0" w:rsidRDefault="006D4EF0" w:rsidP="006D4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F62"/>
    <w:multiLevelType w:val="hybridMultilevel"/>
    <w:tmpl w:val="89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74386"/>
    <w:multiLevelType w:val="hybridMultilevel"/>
    <w:tmpl w:val="57A0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FE2D30"/>
    <w:multiLevelType w:val="hybridMultilevel"/>
    <w:tmpl w:val="A0D8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4086C"/>
    <w:multiLevelType w:val="hybridMultilevel"/>
    <w:tmpl w:val="A222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C6DCC"/>
    <w:multiLevelType w:val="hybridMultilevel"/>
    <w:tmpl w:val="05AE2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F223CF"/>
    <w:multiLevelType w:val="hybridMultilevel"/>
    <w:tmpl w:val="0AF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B07998"/>
    <w:multiLevelType w:val="hybridMultilevel"/>
    <w:tmpl w:val="09FA3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8F568C"/>
    <w:multiLevelType w:val="hybridMultilevel"/>
    <w:tmpl w:val="F0B8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B14B56"/>
    <w:multiLevelType w:val="hybridMultilevel"/>
    <w:tmpl w:val="BA78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EA53E2"/>
    <w:multiLevelType w:val="hybridMultilevel"/>
    <w:tmpl w:val="BCB6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432DD5"/>
    <w:multiLevelType w:val="hybridMultilevel"/>
    <w:tmpl w:val="E708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B4600C"/>
    <w:multiLevelType w:val="hybridMultilevel"/>
    <w:tmpl w:val="E272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1F67A1"/>
    <w:multiLevelType w:val="hybridMultilevel"/>
    <w:tmpl w:val="B516A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7449FE"/>
    <w:multiLevelType w:val="hybridMultilevel"/>
    <w:tmpl w:val="A9A235F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13"/>
  </w:num>
  <w:num w:numId="2">
    <w:abstractNumId w:val="8"/>
  </w:num>
  <w:num w:numId="3">
    <w:abstractNumId w:val="1"/>
  </w:num>
  <w:num w:numId="4">
    <w:abstractNumId w:val="7"/>
  </w:num>
  <w:num w:numId="5">
    <w:abstractNumId w:val="6"/>
  </w:num>
  <w:num w:numId="6">
    <w:abstractNumId w:val="11"/>
  </w:num>
  <w:num w:numId="7">
    <w:abstractNumId w:val="10"/>
  </w:num>
  <w:num w:numId="8">
    <w:abstractNumId w:val="0"/>
  </w:num>
  <w:num w:numId="9">
    <w:abstractNumId w:val="5"/>
  </w:num>
  <w:num w:numId="10">
    <w:abstractNumId w:val="12"/>
  </w:num>
  <w:num w:numId="11">
    <w:abstractNumId w:val="2"/>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8"/>
    <w:rsid w:val="00014C51"/>
    <w:rsid w:val="00090768"/>
    <w:rsid w:val="002C510D"/>
    <w:rsid w:val="005E2550"/>
    <w:rsid w:val="006D4EF0"/>
    <w:rsid w:val="00817690"/>
    <w:rsid w:val="00896948"/>
    <w:rsid w:val="009E2B17"/>
    <w:rsid w:val="00A0684A"/>
    <w:rsid w:val="00A06B40"/>
    <w:rsid w:val="00B75CB3"/>
    <w:rsid w:val="00DB2E07"/>
    <w:rsid w:val="00E13729"/>
    <w:rsid w:val="00E342E0"/>
    <w:rsid w:val="00F807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Pr>
      <w:rFonts w:asciiTheme="majorHAnsi" w:hAnsiTheme="majorHAnsi"/>
      <w:b/>
      <w:color w:val="FFFFFF" w:themeColor="background1"/>
      <w:sz w:val="62"/>
    </w:rPr>
  </w:style>
  <w:style w:type="paragraph" w:customStyle="1" w:styleId="NewsletterSubhead">
    <w:name w:val="Newsletter Subhead"/>
    <w:basedOn w:val="Normal"/>
    <w:qFormat/>
    <w:rPr>
      <w:color w:val="FFFFFF" w:themeColor="background1"/>
      <w:sz w:val="26"/>
    </w:rPr>
  </w:style>
  <w:style w:type="paragraph" w:customStyle="1" w:styleId="NewsletterHeadline">
    <w:name w:val="Newsletter Headline"/>
    <w:basedOn w:val="Normal"/>
    <w:qFormat/>
    <w:rPr>
      <w:rFonts w:asciiTheme="majorHAnsi" w:hAnsiTheme="majorHAnsi"/>
      <w:b/>
      <w:sz w:val="32"/>
    </w:rPr>
  </w:style>
  <w:style w:type="paragraph" w:customStyle="1" w:styleId="NewsletterBody">
    <w:name w:val="Newsletter Body"/>
    <w:basedOn w:val="Normal"/>
    <w:qFormat/>
    <w:pPr>
      <w:spacing w:after="200"/>
      <w:jc w:val="both"/>
    </w:pPr>
    <w:rPr>
      <w:color w:val="000000"/>
      <w:sz w:val="22"/>
    </w:rPr>
  </w:style>
  <w:style w:type="paragraph" w:customStyle="1" w:styleId="WhiteText">
    <w:name w:val="White Text"/>
    <w:basedOn w:val="Normal"/>
    <w:qFormat/>
    <w:rPr>
      <w:color w:val="FFFFFF" w:themeColor="background1"/>
      <w:sz w:val="20"/>
    </w:rPr>
  </w:style>
  <w:style w:type="paragraph" w:customStyle="1" w:styleId="CompanyName">
    <w:name w:val="Company Name"/>
    <w:basedOn w:val="NewsletterHeading"/>
    <w:qFormat/>
    <w:rPr>
      <w:sz w:val="52"/>
      <w:szCs w:val="52"/>
    </w:rPr>
  </w:style>
  <w:style w:type="paragraph" w:customStyle="1" w:styleId="NewsletterDate">
    <w:name w:val="Newsletter Date"/>
    <w:basedOn w:val="WhiteText"/>
    <w:qFormat/>
    <w:pPr>
      <w:jc w:val="right"/>
    </w:pPr>
  </w:style>
  <w:style w:type="paragraph" w:customStyle="1" w:styleId="Smallprint">
    <w:name w:val="Small print"/>
    <w:basedOn w:val="NewsletterBody"/>
    <w:qFormat/>
    <w:pPr>
      <w:jc w:val="right"/>
    </w:pPr>
    <w:rPr>
      <w:sz w:val="16"/>
      <w:szCs w:val="16"/>
    </w:rPr>
  </w:style>
  <w:style w:type="paragraph" w:styleId="ListParagraph">
    <w:name w:val="List Paragraph"/>
    <w:basedOn w:val="Normal"/>
    <w:uiPriority w:val="34"/>
    <w:qFormat/>
    <w:pPr>
      <w:ind w:left="720"/>
      <w:contextualSpacing/>
    </w:pPr>
    <w:rPr>
      <w:sz w:val="22"/>
      <w:szCs w:val="22"/>
      <w:lang w:val="en-GB"/>
    </w:rPr>
  </w:style>
  <w:style w:type="table" w:styleId="TableGrid">
    <w:name w:val="Table Grid"/>
    <w:basedOn w:val="TableNormal"/>
    <w:uiPriority w:val="5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2B17"/>
    <w:rPr>
      <w:color w:val="0000FF" w:themeColor="hyperlink"/>
      <w:u w:val="single"/>
    </w:rPr>
  </w:style>
  <w:style w:type="character" w:styleId="FollowedHyperlink">
    <w:name w:val="FollowedHyperlink"/>
    <w:basedOn w:val="DefaultParagraphFont"/>
    <w:uiPriority w:val="99"/>
    <w:semiHidden/>
    <w:unhideWhenUsed/>
    <w:rsid w:val="009E2B17"/>
    <w:rPr>
      <w:color w:val="800080" w:themeColor="followedHyperlink"/>
      <w:u w:val="single"/>
    </w:rPr>
  </w:style>
  <w:style w:type="paragraph" w:styleId="Header">
    <w:name w:val="header"/>
    <w:basedOn w:val="Normal"/>
    <w:link w:val="HeaderChar"/>
    <w:uiPriority w:val="99"/>
    <w:unhideWhenUsed/>
    <w:rsid w:val="006D4EF0"/>
    <w:pPr>
      <w:tabs>
        <w:tab w:val="center" w:pos="4513"/>
        <w:tab w:val="right" w:pos="9026"/>
      </w:tabs>
    </w:pPr>
  </w:style>
  <w:style w:type="character" w:customStyle="1" w:styleId="HeaderChar">
    <w:name w:val="Header Char"/>
    <w:basedOn w:val="DefaultParagraphFont"/>
    <w:link w:val="Header"/>
    <w:uiPriority w:val="99"/>
    <w:rsid w:val="006D4EF0"/>
    <w:rPr>
      <w:sz w:val="24"/>
      <w:szCs w:val="24"/>
    </w:rPr>
  </w:style>
  <w:style w:type="paragraph" w:styleId="Footer">
    <w:name w:val="footer"/>
    <w:basedOn w:val="Normal"/>
    <w:link w:val="FooterChar"/>
    <w:uiPriority w:val="99"/>
    <w:unhideWhenUsed/>
    <w:rsid w:val="006D4EF0"/>
    <w:pPr>
      <w:tabs>
        <w:tab w:val="center" w:pos="4513"/>
        <w:tab w:val="right" w:pos="9026"/>
      </w:tabs>
    </w:pPr>
  </w:style>
  <w:style w:type="character" w:customStyle="1" w:styleId="FooterChar">
    <w:name w:val="Footer Char"/>
    <w:basedOn w:val="DefaultParagraphFont"/>
    <w:link w:val="Footer"/>
    <w:uiPriority w:val="99"/>
    <w:rsid w:val="006D4E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Pr>
      <w:rFonts w:asciiTheme="majorHAnsi" w:hAnsiTheme="majorHAnsi"/>
      <w:b/>
      <w:color w:val="FFFFFF" w:themeColor="background1"/>
      <w:sz w:val="62"/>
    </w:rPr>
  </w:style>
  <w:style w:type="paragraph" w:customStyle="1" w:styleId="NewsletterSubhead">
    <w:name w:val="Newsletter Subhead"/>
    <w:basedOn w:val="Normal"/>
    <w:qFormat/>
    <w:rPr>
      <w:color w:val="FFFFFF" w:themeColor="background1"/>
      <w:sz w:val="26"/>
    </w:rPr>
  </w:style>
  <w:style w:type="paragraph" w:customStyle="1" w:styleId="NewsletterHeadline">
    <w:name w:val="Newsletter Headline"/>
    <w:basedOn w:val="Normal"/>
    <w:qFormat/>
    <w:rPr>
      <w:rFonts w:asciiTheme="majorHAnsi" w:hAnsiTheme="majorHAnsi"/>
      <w:b/>
      <w:sz w:val="32"/>
    </w:rPr>
  </w:style>
  <w:style w:type="paragraph" w:customStyle="1" w:styleId="NewsletterBody">
    <w:name w:val="Newsletter Body"/>
    <w:basedOn w:val="Normal"/>
    <w:qFormat/>
    <w:pPr>
      <w:spacing w:after="200"/>
      <w:jc w:val="both"/>
    </w:pPr>
    <w:rPr>
      <w:color w:val="000000"/>
      <w:sz w:val="22"/>
    </w:rPr>
  </w:style>
  <w:style w:type="paragraph" w:customStyle="1" w:styleId="WhiteText">
    <w:name w:val="White Text"/>
    <w:basedOn w:val="Normal"/>
    <w:qFormat/>
    <w:rPr>
      <w:color w:val="FFFFFF" w:themeColor="background1"/>
      <w:sz w:val="20"/>
    </w:rPr>
  </w:style>
  <w:style w:type="paragraph" w:customStyle="1" w:styleId="CompanyName">
    <w:name w:val="Company Name"/>
    <w:basedOn w:val="NewsletterHeading"/>
    <w:qFormat/>
    <w:rPr>
      <w:sz w:val="52"/>
      <w:szCs w:val="52"/>
    </w:rPr>
  </w:style>
  <w:style w:type="paragraph" w:customStyle="1" w:styleId="NewsletterDate">
    <w:name w:val="Newsletter Date"/>
    <w:basedOn w:val="WhiteText"/>
    <w:qFormat/>
    <w:pPr>
      <w:jc w:val="right"/>
    </w:pPr>
  </w:style>
  <w:style w:type="paragraph" w:customStyle="1" w:styleId="Smallprint">
    <w:name w:val="Small print"/>
    <w:basedOn w:val="NewsletterBody"/>
    <w:qFormat/>
    <w:pPr>
      <w:jc w:val="right"/>
    </w:pPr>
    <w:rPr>
      <w:sz w:val="16"/>
      <w:szCs w:val="16"/>
    </w:rPr>
  </w:style>
  <w:style w:type="paragraph" w:styleId="ListParagraph">
    <w:name w:val="List Paragraph"/>
    <w:basedOn w:val="Normal"/>
    <w:uiPriority w:val="34"/>
    <w:qFormat/>
    <w:pPr>
      <w:ind w:left="720"/>
      <w:contextualSpacing/>
    </w:pPr>
    <w:rPr>
      <w:sz w:val="22"/>
      <w:szCs w:val="22"/>
      <w:lang w:val="en-GB"/>
    </w:rPr>
  </w:style>
  <w:style w:type="table" w:styleId="TableGrid">
    <w:name w:val="Table Grid"/>
    <w:basedOn w:val="TableNormal"/>
    <w:uiPriority w:val="5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2B17"/>
    <w:rPr>
      <w:color w:val="0000FF" w:themeColor="hyperlink"/>
      <w:u w:val="single"/>
    </w:rPr>
  </w:style>
  <w:style w:type="character" w:styleId="FollowedHyperlink">
    <w:name w:val="FollowedHyperlink"/>
    <w:basedOn w:val="DefaultParagraphFont"/>
    <w:uiPriority w:val="99"/>
    <w:semiHidden/>
    <w:unhideWhenUsed/>
    <w:rsid w:val="009E2B17"/>
    <w:rPr>
      <w:color w:val="800080" w:themeColor="followedHyperlink"/>
      <w:u w:val="single"/>
    </w:rPr>
  </w:style>
  <w:style w:type="paragraph" w:styleId="Header">
    <w:name w:val="header"/>
    <w:basedOn w:val="Normal"/>
    <w:link w:val="HeaderChar"/>
    <w:uiPriority w:val="99"/>
    <w:unhideWhenUsed/>
    <w:rsid w:val="006D4EF0"/>
    <w:pPr>
      <w:tabs>
        <w:tab w:val="center" w:pos="4513"/>
        <w:tab w:val="right" w:pos="9026"/>
      </w:tabs>
    </w:pPr>
  </w:style>
  <w:style w:type="character" w:customStyle="1" w:styleId="HeaderChar">
    <w:name w:val="Header Char"/>
    <w:basedOn w:val="DefaultParagraphFont"/>
    <w:link w:val="Header"/>
    <w:uiPriority w:val="99"/>
    <w:rsid w:val="006D4EF0"/>
    <w:rPr>
      <w:sz w:val="24"/>
      <w:szCs w:val="24"/>
    </w:rPr>
  </w:style>
  <w:style w:type="paragraph" w:styleId="Footer">
    <w:name w:val="footer"/>
    <w:basedOn w:val="Normal"/>
    <w:link w:val="FooterChar"/>
    <w:uiPriority w:val="99"/>
    <w:unhideWhenUsed/>
    <w:rsid w:val="006D4EF0"/>
    <w:pPr>
      <w:tabs>
        <w:tab w:val="center" w:pos="4513"/>
        <w:tab w:val="right" w:pos="9026"/>
      </w:tabs>
    </w:pPr>
  </w:style>
  <w:style w:type="character" w:customStyle="1" w:styleId="FooterChar">
    <w:name w:val="Footer Char"/>
    <w:basedOn w:val="DefaultParagraphFont"/>
    <w:link w:val="Footer"/>
    <w:uiPriority w:val="99"/>
    <w:rsid w:val="006D4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rrison\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B6"/>
    <w:rsid w:val="006361B6"/>
    <w:rsid w:val="0075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D6C811F3ED4F7EA5C9645EC84BC594">
    <w:name w:val="9FD6C811F3ED4F7EA5C9645EC84BC594"/>
  </w:style>
  <w:style w:type="paragraph" w:customStyle="1" w:styleId="197C791810434F5C8A40477A39964B2D">
    <w:name w:val="197C791810434F5C8A40477A39964B2D"/>
  </w:style>
  <w:style w:type="paragraph" w:customStyle="1" w:styleId="D11C862F70B84EF08E982FEA899185DB">
    <w:name w:val="D11C862F70B84EF08E982FEA899185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D6C811F3ED4F7EA5C9645EC84BC594">
    <w:name w:val="9FD6C811F3ED4F7EA5C9645EC84BC594"/>
  </w:style>
  <w:style w:type="paragraph" w:customStyle="1" w:styleId="197C791810434F5C8A40477A39964B2D">
    <w:name w:val="197C791810434F5C8A40477A39964B2D"/>
  </w:style>
  <w:style w:type="paragraph" w:customStyle="1" w:styleId="D11C862F70B84EF08E982FEA899185DB">
    <w:name w:val="D11C862F70B84EF08E982FEA89918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C520C47-3B81-4BCF-993F-34966C46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23</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Embedding the Organisational Behaviours Team Leaders' Toolkit</vt:lpstr>
    </vt:vector>
  </TitlesOfParts>
  <Company>Aberdeen City Council</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the Organisational Behaviours Team Leaders' Toolkit</dc:title>
  <dc:subject>Embedding the Organisational Behaviours Team Leaders' Toolki</dc:subject>
  <dc:creator>Dorothy Morrison</dc:creator>
  <cp:keywords>Embedding behaviours, Team Leader, Toolkit, Tool kit, Organisational Behaviours</cp:keywords>
  <cp:lastModifiedBy>Katie Kruchinin</cp:lastModifiedBy>
  <cp:revision>3</cp:revision>
  <cp:lastPrinted>2008-09-26T23:14:00Z</cp:lastPrinted>
  <dcterms:created xsi:type="dcterms:W3CDTF">2014-03-12T09:32:00Z</dcterms:created>
  <dcterms:modified xsi:type="dcterms:W3CDTF">2014-04-10T11:29:00Z</dcterms:modified>
  <cp:category>Your Development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