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FC8" w:rsidRPr="00F3550B" w:rsidRDefault="00B77FC8" w:rsidP="00B77FC8">
      <w:pPr>
        <w:jc w:val="both"/>
        <w:rPr>
          <w:rFonts w:ascii="Arial" w:hAnsi="Arial"/>
          <w:szCs w:val="24"/>
          <w:u w:val="single"/>
        </w:rPr>
      </w:pPr>
      <w:bookmarkStart w:id="0" w:name="_GoBack"/>
      <w:bookmarkEnd w:id="0"/>
      <w:r w:rsidRPr="00C80AEF">
        <w:rPr>
          <w:rFonts w:ascii="Arial" w:hAnsi="Arial"/>
          <w:szCs w:val="24"/>
        </w:rPr>
        <w:t xml:space="preserve">3.4 </w:t>
      </w:r>
      <w:r w:rsidRPr="00C80AEF">
        <w:rPr>
          <w:rFonts w:ascii="Arial" w:hAnsi="Arial"/>
          <w:szCs w:val="24"/>
        </w:rPr>
        <w:tab/>
      </w:r>
      <w:r w:rsidRPr="00F3550B">
        <w:rPr>
          <w:rFonts w:ascii="Arial" w:hAnsi="Arial"/>
          <w:szCs w:val="24"/>
          <w:u w:val="single"/>
        </w:rPr>
        <w:t>Am I entitled to maternity pay?</w:t>
      </w:r>
    </w:p>
    <w:p w:rsidR="00B77FC8" w:rsidRPr="00F3550B" w:rsidRDefault="00B77FC8" w:rsidP="00B77FC8">
      <w:pPr>
        <w:jc w:val="both"/>
        <w:rPr>
          <w:rFonts w:ascii="Arial" w:hAnsi="Arial"/>
          <w:szCs w:val="24"/>
          <w:u w:val="single"/>
        </w:rPr>
      </w:pPr>
    </w:p>
    <w:p w:rsidR="00B77FC8" w:rsidRDefault="00B77FC8" w:rsidP="00B77FC8">
      <w:pPr>
        <w:jc w:val="both"/>
        <w:rPr>
          <w:rFonts w:ascii="Arial" w:hAnsi="Arial"/>
          <w:szCs w:val="24"/>
        </w:rPr>
      </w:pPr>
      <w:r w:rsidRPr="00F3550B">
        <w:rPr>
          <w:rFonts w:ascii="Arial" w:hAnsi="Arial"/>
          <w:szCs w:val="24"/>
        </w:rPr>
        <w:t xml:space="preserve">Your entitlement to maternity pay depends on your length of continuous service </w:t>
      </w:r>
      <w:r>
        <w:rPr>
          <w:rFonts w:ascii="Arial" w:hAnsi="Arial"/>
          <w:szCs w:val="24"/>
        </w:rPr>
        <w:t xml:space="preserve">and how much you earn.  </w:t>
      </w:r>
    </w:p>
    <w:p w:rsidR="00B77FC8" w:rsidRDefault="00B77FC8" w:rsidP="00B77FC8">
      <w:pPr>
        <w:jc w:val="both"/>
        <w:rPr>
          <w:rFonts w:ascii="Arial" w:hAnsi="Arial"/>
          <w:szCs w:val="24"/>
        </w:rPr>
      </w:pPr>
    </w:p>
    <w:p w:rsidR="00B77FC8" w:rsidRDefault="00B77FC8" w:rsidP="00B77FC8">
      <w:pPr>
        <w:jc w:val="both"/>
        <w:rPr>
          <w:rFonts w:ascii="Arial" w:hAnsi="Arial"/>
          <w:szCs w:val="24"/>
        </w:rPr>
      </w:pPr>
      <w:r>
        <w:rPr>
          <w:rFonts w:ascii="Arial" w:hAnsi="Arial"/>
          <w:szCs w:val="24"/>
        </w:rPr>
        <w:t>Continuous service means a</w:t>
      </w:r>
      <w:proofErr w:type="spellStart"/>
      <w:r>
        <w:rPr>
          <w:rFonts w:ascii="Arial" w:hAnsi="Arial" w:cs="Arial"/>
          <w:color w:val="000000"/>
          <w:sz w:val="25"/>
          <w:szCs w:val="25"/>
          <w:lang w:val="en"/>
        </w:rPr>
        <w:t>ny</w:t>
      </w:r>
      <w:proofErr w:type="spellEnd"/>
      <w:r>
        <w:rPr>
          <w:rFonts w:ascii="Arial" w:hAnsi="Arial" w:cs="Arial"/>
          <w:color w:val="000000"/>
          <w:sz w:val="25"/>
          <w:szCs w:val="25"/>
          <w:lang w:val="en"/>
        </w:rPr>
        <w:t xml:space="preserve">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p w:rsidR="00B77FC8" w:rsidRDefault="00B77FC8" w:rsidP="00B77FC8">
      <w:pPr>
        <w:jc w:val="both"/>
        <w:rPr>
          <w:rFonts w:ascii="Arial" w:hAnsi="Arial"/>
          <w:szCs w:val="24"/>
        </w:rPr>
      </w:pPr>
      <w:r>
        <w:rPr>
          <w:rFonts w:ascii="Arial" w:hAnsi="Arial"/>
          <w:szCs w:val="24"/>
        </w:rPr>
        <w:br w:type="page"/>
      </w:r>
    </w:p>
    <w:tbl>
      <w:tblPr>
        <w:tblW w:w="9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6"/>
        <w:gridCol w:w="6095"/>
      </w:tblGrid>
      <w:tr w:rsidR="00B77FC8" w:rsidTr="00C86C4E">
        <w:tc>
          <w:tcPr>
            <w:tcW w:w="3546" w:type="dxa"/>
            <w:tcBorders>
              <w:top w:val="single" w:sz="4" w:space="0" w:color="auto"/>
              <w:left w:val="single" w:sz="4" w:space="0" w:color="auto"/>
              <w:bottom w:val="single" w:sz="4" w:space="0" w:color="auto"/>
              <w:right w:val="single" w:sz="4" w:space="0" w:color="auto"/>
            </w:tcBorders>
          </w:tcPr>
          <w:p w:rsidR="00B77FC8" w:rsidRDefault="00B77FC8" w:rsidP="00C86C4E">
            <w:pPr>
              <w:jc w:val="both"/>
              <w:rPr>
                <w:rFonts w:ascii="Arial" w:eastAsia="Calibri" w:hAnsi="Arial"/>
                <w:b/>
                <w:color w:val="000000"/>
                <w:sz w:val="22"/>
                <w:szCs w:val="24"/>
              </w:rPr>
            </w:pPr>
            <w:r>
              <w:rPr>
                <w:rFonts w:ascii="Arial" w:eastAsia="Calibri" w:hAnsi="Arial"/>
                <w:b/>
                <w:color w:val="000000"/>
                <w:sz w:val="22"/>
                <w:szCs w:val="24"/>
              </w:rPr>
              <w:lastRenderedPageBreak/>
              <w:t>Qualification</w:t>
            </w:r>
          </w:p>
          <w:p w:rsidR="00B77FC8" w:rsidRDefault="00B77FC8" w:rsidP="00C86C4E">
            <w:pPr>
              <w:jc w:val="both"/>
              <w:rPr>
                <w:rFonts w:ascii="Arial" w:eastAsia="Calibri" w:hAnsi="Arial"/>
                <w:b/>
                <w:color w:val="000000"/>
                <w:sz w:val="22"/>
                <w:szCs w:val="24"/>
              </w:rPr>
            </w:pPr>
          </w:p>
        </w:tc>
        <w:tc>
          <w:tcPr>
            <w:tcW w:w="6095" w:type="dxa"/>
            <w:tcBorders>
              <w:top w:val="single" w:sz="4" w:space="0" w:color="auto"/>
              <w:left w:val="single" w:sz="4" w:space="0" w:color="auto"/>
              <w:bottom w:val="single" w:sz="4" w:space="0" w:color="auto"/>
              <w:right w:val="single" w:sz="4" w:space="0" w:color="auto"/>
            </w:tcBorders>
          </w:tcPr>
          <w:p w:rsidR="00B77FC8" w:rsidRDefault="00B77FC8" w:rsidP="00C86C4E">
            <w:pPr>
              <w:jc w:val="both"/>
              <w:rPr>
                <w:rFonts w:ascii="Arial" w:eastAsia="Calibri" w:hAnsi="Arial"/>
                <w:b/>
                <w:color w:val="000000"/>
                <w:sz w:val="22"/>
                <w:szCs w:val="22"/>
              </w:rPr>
            </w:pPr>
            <w:r>
              <w:rPr>
                <w:rFonts w:ascii="Arial" w:eastAsia="Calibri" w:hAnsi="Arial"/>
                <w:b/>
                <w:color w:val="000000"/>
                <w:sz w:val="22"/>
                <w:szCs w:val="22"/>
              </w:rPr>
              <w:t>Entitlement</w:t>
            </w:r>
          </w:p>
        </w:tc>
      </w:tr>
      <w:tr w:rsidR="00B77FC8" w:rsidTr="00C86C4E">
        <w:tc>
          <w:tcPr>
            <w:tcW w:w="3546" w:type="dxa"/>
            <w:tcBorders>
              <w:top w:val="single" w:sz="4" w:space="0" w:color="auto"/>
              <w:left w:val="single" w:sz="4" w:space="0" w:color="auto"/>
              <w:bottom w:val="single" w:sz="4" w:space="0" w:color="auto"/>
              <w:right w:val="single" w:sz="4" w:space="0" w:color="auto"/>
            </w:tcBorders>
          </w:tcPr>
          <w:p w:rsidR="00B77FC8" w:rsidRDefault="00B77FC8" w:rsidP="00C86C4E">
            <w:pPr>
              <w:rPr>
                <w:rFonts w:ascii="Arial" w:hAnsi="Arial"/>
                <w:b/>
                <w:szCs w:val="24"/>
              </w:rPr>
            </w:pPr>
            <w:r w:rsidRPr="00C80AEF">
              <w:rPr>
                <w:rFonts w:ascii="Arial" w:hAnsi="Arial"/>
                <w:b/>
                <w:szCs w:val="24"/>
              </w:rPr>
              <w:t>If you have less than 26 weeks’ local government continuous service at the beginning  of the 15</w:t>
            </w:r>
            <w:r w:rsidRPr="00C80AEF">
              <w:rPr>
                <w:rFonts w:ascii="Arial" w:hAnsi="Arial"/>
                <w:b/>
                <w:szCs w:val="24"/>
                <w:vertAlign w:val="superscript"/>
              </w:rPr>
              <w:t>th</w:t>
            </w:r>
            <w:r w:rsidRPr="00C80AEF">
              <w:rPr>
                <w:rFonts w:ascii="Arial" w:hAnsi="Arial"/>
                <w:b/>
                <w:szCs w:val="24"/>
              </w:rPr>
              <w:t xml:space="preserve"> week before the expected week of childbirth</w:t>
            </w:r>
          </w:p>
          <w:p w:rsidR="00B77FC8" w:rsidRDefault="00B77FC8" w:rsidP="00C86C4E">
            <w:pPr>
              <w:rPr>
                <w:rFonts w:ascii="Arial" w:eastAsia="Calibri" w:hAnsi="Arial"/>
                <w:color w:val="000000"/>
                <w:sz w:val="22"/>
                <w:szCs w:val="24"/>
              </w:rPr>
            </w:pPr>
          </w:p>
          <w:p w:rsidR="00B77FC8" w:rsidRDefault="00B77FC8" w:rsidP="00C86C4E">
            <w:pPr>
              <w:rPr>
                <w:rFonts w:ascii="Arial" w:eastAsia="Calibri" w:hAnsi="Arial"/>
                <w:color w:val="000000"/>
                <w:szCs w:val="24"/>
              </w:rPr>
            </w:pPr>
            <w:r w:rsidRPr="00076D57">
              <w:rPr>
                <w:rFonts w:ascii="Arial" w:eastAsia="Calibri" w:hAnsi="Arial"/>
                <w:color w:val="000000"/>
                <w:szCs w:val="24"/>
              </w:rPr>
              <w:t>(</w:t>
            </w:r>
            <w:r w:rsidRPr="00076D57">
              <w:rPr>
                <w:rFonts w:ascii="Arial" w:eastAsia="Calibri" w:hAnsi="Arial"/>
                <w:b/>
                <w:color w:val="000000"/>
                <w:szCs w:val="24"/>
              </w:rPr>
              <w:t>*</w:t>
            </w:r>
            <w:r w:rsidRPr="00076D57">
              <w:rPr>
                <w:rFonts w:ascii="Arial" w:eastAsia="Calibri" w:hAnsi="Arial"/>
                <w:color w:val="000000"/>
                <w:szCs w:val="24"/>
              </w:rPr>
              <w:t xml:space="preserve">see </w:t>
            </w:r>
            <w:r>
              <w:rPr>
                <w:rFonts w:ascii="Arial" w:eastAsia="Calibri" w:hAnsi="Arial"/>
                <w:color w:val="000000"/>
                <w:szCs w:val="24"/>
              </w:rPr>
              <w:t xml:space="preserve">previous page for </w:t>
            </w:r>
            <w:r w:rsidRPr="00076D57">
              <w:rPr>
                <w:rFonts w:ascii="Arial" w:eastAsia="Calibri" w:hAnsi="Arial"/>
                <w:color w:val="000000"/>
                <w:szCs w:val="24"/>
              </w:rPr>
              <w:t>definition of continuous s</w:t>
            </w:r>
            <w:r>
              <w:rPr>
                <w:rFonts w:ascii="Arial" w:eastAsia="Calibri" w:hAnsi="Arial"/>
                <w:color w:val="000000"/>
                <w:szCs w:val="24"/>
              </w:rPr>
              <w:t>ervice</w:t>
            </w:r>
            <w:r w:rsidRPr="00076D57">
              <w:rPr>
                <w:rFonts w:ascii="Arial" w:eastAsia="Calibri" w:hAnsi="Arial"/>
                <w:color w:val="000000"/>
                <w:szCs w:val="24"/>
              </w:rPr>
              <w:t>)</w:t>
            </w:r>
          </w:p>
          <w:p w:rsidR="00B77FC8" w:rsidRDefault="00B77FC8" w:rsidP="00C86C4E">
            <w:pPr>
              <w:rPr>
                <w:rFonts w:ascii="Arial" w:eastAsia="Calibri" w:hAnsi="Arial"/>
                <w:b/>
                <w:color w:val="000000"/>
                <w:sz w:val="22"/>
                <w:szCs w:val="24"/>
              </w:rPr>
            </w:pPr>
          </w:p>
        </w:tc>
        <w:tc>
          <w:tcPr>
            <w:tcW w:w="6095" w:type="dxa"/>
            <w:tcBorders>
              <w:top w:val="single" w:sz="4" w:space="0" w:color="auto"/>
              <w:left w:val="single" w:sz="4" w:space="0" w:color="auto"/>
              <w:bottom w:val="single" w:sz="4" w:space="0" w:color="auto"/>
              <w:right w:val="single" w:sz="4" w:space="0" w:color="auto"/>
            </w:tcBorders>
          </w:tcPr>
          <w:p w:rsidR="00B77FC8" w:rsidRDefault="00B77FC8" w:rsidP="00C86C4E">
            <w:pPr>
              <w:jc w:val="both"/>
              <w:rPr>
                <w:rFonts w:ascii="Arial" w:hAnsi="Arial"/>
              </w:rPr>
            </w:pPr>
            <w:r w:rsidRPr="00F3550B">
              <w:rPr>
                <w:rFonts w:ascii="Arial" w:hAnsi="Arial"/>
              </w:rPr>
              <w:t>You will not be entitled to Statutory Maternity Pay (SMP) or Occupational Maternity Pay (OMP) but you may be entitled to claim Maternity Allowance through Jobcentre Plus.</w:t>
            </w:r>
          </w:p>
          <w:p w:rsidR="00B77FC8" w:rsidRDefault="00B77FC8" w:rsidP="00C86C4E">
            <w:pPr>
              <w:jc w:val="both"/>
              <w:rPr>
                <w:rFonts w:ascii="Arial" w:hAnsi="Arial"/>
              </w:rPr>
            </w:pPr>
          </w:p>
          <w:p w:rsidR="00B77FC8" w:rsidRPr="00F3550B" w:rsidRDefault="00B77FC8" w:rsidP="00C86C4E">
            <w:pPr>
              <w:jc w:val="both"/>
              <w:rPr>
                <w:rFonts w:ascii="Arial" w:hAnsi="Arial"/>
              </w:rPr>
            </w:pPr>
            <w:r w:rsidRPr="008861FC">
              <w:rPr>
                <w:rFonts w:ascii="Arial" w:hAnsi="Arial"/>
                <w:b/>
              </w:rPr>
              <w:t>See notes below</w:t>
            </w:r>
            <w:r>
              <w:rPr>
                <w:rFonts w:ascii="Arial" w:hAnsi="Arial"/>
              </w:rPr>
              <w:t xml:space="preserve"> for further details.</w:t>
            </w:r>
          </w:p>
          <w:p w:rsidR="00B77FC8" w:rsidRPr="00F3550B" w:rsidRDefault="00B77FC8" w:rsidP="00C86C4E">
            <w:pPr>
              <w:jc w:val="both"/>
              <w:rPr>
                <w:rFonts w:ascii="Arial" w:hAnsi="Arial"/>
              </w:rPr>
            </w:pPr>
          </w:p>
          <w:p w:rsidR="00B77FC8" w:rsidRDefault="00B77FC8" w:rsidP="00C86C4E">
            <w:pPr>
              <w:rPr>
                <w:rFonts w:ascii="Arial" w:eastAsia="Calibri" w:hAnsi="Arial"/>
                <w:color w:val="000000"/>
                <w:sz w:val="22"/>
                <w:szCs w:val="22"/>
              </w:rPr>
            </w:pPr>
          </w:p>
        </w:tc>
      </w:tr>
      <w:tr w:rsidR="00B77FC8" w:rsidTr="00C86C4E">
        <w:tc>
          <w:tcPr>
            <w:tcW w:w="3546" w:type="dxa"/>
            <w:tcBorders>
              <w:top w:val="single" w:sz="4" w:space="0" w:color="auto"/>
              <w:left w:val="single" w:sz="4" w:space="0" w:color="auto"/>
              <w:bottom w:val="single" w:sz="4" w:space="0" w:color="auto"/>
              <w:right w:val="single" w:sz="4" w:space="0" w:color="auto"/>
            </w:tcBorders>
          </w:tcPr>
          <w:p w:rsidR="00B77FC8" w:rsidRDefault="00B77FC8" w:rsidP="00C86C4E">
            <w:pPr>
              <w:rPr>
                <w:rFonts w:ascii="Arial" w:hAnsi="Arial"/>
                <w:b/>
                <w:szCs w:val="24"/>
              </w:rPr>
            </w:pPr>
            <w:r w:rsidRPr="00F3550B">
              <w:rPr>
                <w:rFonts w:ascii="Arial" w:hAnsi="Arial"/>
                <w:b/>
              </w:rPr>
              <w:t xml:space="preserve">If you have 26 weeks’ continuous service or more </w:t>
            </w:r>
            <w:r>
              <w:rPr>
                <w:rFonts w:ascii="Arial" w:hAnsi="Arial"/>
                <w:b/>
              </w:rPr>
              <w:t xml:space="preserve">at the beginning </w:t>
            </w:r>
            <w:r w:rsidRPr="00F3550B">
              <w:rPr>
                <w:rFonts w:ascii="Arial" w:hAnsi="Arial"/>
                <w:b/>
                <w:szCs w:val="24"/>
              </w:rPr>
              <w:t xml:space="preserve"> of the 15</w:t>
            </w:r>
            <w:r w:rsidRPr="00F3550B">
              <w:rPr>
                <w:rFonts w:ascii="Arial" w:hAnsi="Arial"/>
                <w:b/>
                <w:szCs w:val="24"/>
                <w:vertAlign w:val="superscript"/>
              </w:rPr>
              <w:t>th</w:t>
            </w:r>
            <w:r w:rsidRPr="00F3550B">
              <w:rPr>
                <w:rFonts w:ascii="Arial" w:hAnsi="Arial"/>
                <w:b/>
                <w:szCs w:val="24"/>
              </w:rPr>
              <w:t xml:space="preserve"> week before the expected week of childbirth and your average weekly earnings are </w:t>
            </w:r>
            <w:r w:rsidRPr="00F3550B">
              <w:rPr>
                <w:rFonts w:ascii="Arial" w:hAnsi="Arial"/>
                <w:b/>
                <w:szCs w:val="24"/>
                <w:u w:val="single"/>
              </w:rPr>
              <w:t>equal to or more</w:t>
            </w:r>
            <w:r w:rsidRPr="00F3550B">
              <w:rPr>
                <w:rFonts w:ascii="Arial" w:hAnsi="Arial"/>
                <w:b/>
                <w:szCs w:val="24"/>
              </w:rPr>
              <w:t xml:space="preserve"> than the lower earnings limit for National Insurance contributions</w:t>
            </w:r>
          </w:p>
          <w:p w:rsidR="00B77FC8" w:rsidRDefault="00B77FC8" w:rsidP="00C86C4E">
            <w:pPr>
              <w:rPr>
                <w:rFonts w:ascii="Arial" w:eastAsia="Calibri" w:hAnsi="Arial"/>
                <w:color w:val="000000"/>
                <w:szCs w:val="24"/>
              </w:rPr>
            </w:pPr>
          </w:p>
          <w:p w:rsidR="00B77FC8" w:rsidRDefault="00B77FC8" w:rsidP="00C86C4E">
            <w:pPr>
              <w:rPr>
                <w:rFonts w:ascii="Arial" w:eastAsia="Calibri" w:hAnsi="Arial"/>
                <w:color w:val="000000"/>
                <w:szCs w:val="24"/>
              </w:rPr>
            </w:pPr>
            <w:r>
              <w:rPr>
                <w:rFonts w:ascii="Arial" w:eastAsia="Calibri" w:hAnsi="Arial"/>
                <w:color w:val="000000"/>
                <w:szCs w:val="24"/>
              </w:rPr>
              <w:t>(</w:t>
            </w:r>
            <w:r>
              <w:rPr>
                <w:rFonts w:ascii="Arial" w:eastAsia="Calibri" w:hAnsi="Arial"/>
                <w:b/>
                <w:color w:val="000000"/>
                <w:szCs w:val="24"/>
              </w:rPr>
              <w:t>*</w:t>
            </w:r>
            <w:r>
              <w:rPr>
                <w:rFonts w:ascii="Arial" w:eastAsia="Calibri" w:hAnsi="Arial"/>
                <w:color w:val="000000"/>
                <w:szCs w:val="24"/>
              </w:rPr>
              <w:t>see previous page for definition of continuous service)</w:t>
            </w:r>
          </w:p>
          <w:p w:rsidR="00B77FC8" w:rsidRDefault="00B77FC8" w:rsidP="00C86C4E">
            <w:pPr>
              <w:rPr>
                <w:rFonts w:ascii="Arial" w:eastAsia="Calibri" w:hAnsi="Arial"/>
                <w:b/>
                <w:color w:val="000000"/>
                <w:sz w:val="22"/>
                <w:szCs w:val="24"/>
              </w:rPr>
            </w:pPr>
          </w:p>
        </w:tc>
        <w:tc>
          <w:tcPr>
            <w:tcW w:w="6095" w:type="dxa"/>
            <w:tcBorders>
              <w:top w:val="single" w:sz="4" w:space="0" w:color="auto"/>
              <w:left w:val="single" w:sz="4" w:space="0" w:color="auto"/>
              <w:bottom w:val="single" w:sz="4" w:space="0" w:color="auto"/>
              <w:right w:val="single" w:sz="4" w:space="0" w:color="auto"/>
            </w:tcBorders>
          </w:tcPr>
          <w:p w:rsidR="00B77FC8" w:rsidRPr="008861FC" w:rsidRDefault="00B77FC8" w:rsidP="00C86C4E">
            <w:pPr>
              <w:rPr>
                <w:rFonts w:ascii="Arial" w:eastAsia="Calibri" w:hAnsi="Arial"/>
                <w:color w:val="000000"/>
                <w:szCs w:val="22"/>
              </w:rPr>
            </w:pPr>
            <w:r w:rsidRPr="008861FC">
              <w:rPr>
                <w:rFonts w:ascii="Arial" w:eastAsia="Calibri" w:hAnsi="Arial"/>
                <w:color w:val="000000"/>
                <w:szCs w:val="22"/>
              </w:rPr>
              <w:t>You will be entitled to Occupational Maternity Pay (OMP) and Statutory Maternity Pay (SMP) for a maximum period of 39 weeks as follows:-</w:t>
            </w:r>
          </w:p>
          <w:p w:rsidR="00B77FC8" w:rsidRPr="008861FC" w:rsidRDefault="00B77FC8" w:rsidP="00C86C4E">
            <w:pPr>
              <w:rPr>
                <w:rFonts w:ascii="Arial" w:eastAsia="Calibri" w:hAnsi="Arial"/>
                <w:color w:val="000000"/>
                <w:szCs w:val="22"/>
              </w:rPr>
            </w:pPr>
          </w:p>
          <w:p w:rsidR="00B77FC8" w:rsidRPr="008861FC" w:rsidRDefault="00B77FC8" w:rsidP="00B77FC8">
            <w:pPr>
              <w:numPr>
                <w:ilvl w:val="0"/>
                <w:numId w:val="1"/>
              </w:numPr>
              <w:rPr>
                <w:rFonts w:ascii="Arial" w:eastAsia="Calibri" w:hAnsi="Arial"/>
                <w:color w:val="000000"/>
                <w:szCs w:val="22"/>
              </w:rPr>
            </w:pPr>
            <w:r w:rsidRPr="008861FC">
              <w:rPr>
                <w:rFonts w:ascii="Arial" w:eastAsia="Calibri" w:hAnsi="Arial"/>
                <w:color w:val="000000"/>
                <w:szCs w:val="22"/>
              </w:rPr>
              <w:t>For the first 13 weeks you will get Occupational Maternity Pay (OMP) and Statutory Maternity Pay (SMP) to equal your normal salary.</w:t>
            </w:r>
          </w:p>
          <w:p w:rsidR="00B77FC8" w:rsidRPr="008861FC" w:rsidRDefault="00B77FC8" w:rsidP="00B77FC8">
            <w:pPr>
              <w:numPr>
                <w:ilvl w:val="0"/>
                <w:numId w:val="1"/>
              </w:numPr>
              <w:rPr>
                <w:rFonts w:ascii="Arial" w:eastAsia="Calibri" w:hAnsi="Arial"/>
                <w:color w:val="000000"/>
                <w:szCs w:val="22"/>
              </w:rPr>
            </w:pPr>
            <w:r w:rsidRPr="008861FC">
              <w:rPr>
                <w:rFonts w:ascii="Arial" w:eastAsia="Calibri" w:hAnsi="Arial"/>
                <w:color w:val="000000"/>
                <w:szCs w:val="22"/>
              </w:rPr>
              <w:t>For the following 26 weeks you will get the flat rate of SMP.</w:t>
            </w:r>
          </w:p>
          <w:p w:rsidR="00B77FC8" w:rsidRPr="008861FC" w:rsidRDefault="00B77FC8" w:rsidP="00B77FC8">
            <w:pPr>
              <w:numPr>
                <w:ilvl w:val="0"/>
                <w:numId w:val="1"/>
              </w:numPr>
              <w:rPr>
                <w:rFonts w:ascii="Arial" w:eastAsia="Calibri" w:hAnsi="Arial"/>
                <w:color w:val="000000"/>
                <w:szCs w:val="22"/>
              </w:rPr>
            </w:pPr>
            <w:r w:rsidRPr="008861FC">
              <w:rPr>
                <w:rFonts w:ascii="Arial" w:eastAsia="Calibri" w:hAnsi="Arial"/>
                <w:color w:val="000000"/>
                <w:szCs w:val="22"/>
              </w:rPr>
              <w:t>The remaining 13 weeks of maternity leave, if taken, would be without pay.</w:t>
            </w:r>
          </w:p>
          <w:p w:rsidR="00B77FC8" w:rsidRDefault="00B77FC8" w:rsidP="00C86C4E">
            <w:pPr>
              <w:rPr>
                <w:rFonts w:ascii="Arial" w:eastAsia="Calibri" w:hAnsi="Arial"/>
                <w:color w:val="000000"/>
                <w:sz w:val="22"/>
                <w:szCs w:val="22"/>
              </w:rPr>
            </w:pPr>
          </w:p>
          <w:p w:rsidR="00B77FC8" w:rsidRDefault="00B77FC8" w:rsidP="00C86C4E">
            <w:pPr>
              <w:rPr>
                <w:rFonts w:ascii="Arial" w:eastAsia="Calibri" w:hAnsi="Arial"/>
                <w:color w:val="000000"/>
                <w:sz w:val="22"/>
                <w:szCs w:val="22"/>
              </w:rPr>
            </w:pPr>
          </w:p>
        </w:tc>
      </w:tr>
      <w:tr w:rsidR="00B77FC8" w:rsidTr="00C86C4E">
        <w:tc>
          <w:tcPr>
            <w:tcW w:w="3546" w:type="dxa"/>
            <w:tcBorders>
              <w:top w:val="single" w:sz="4" w:space="0" w:color="auto"/>
              <w:left w:val="single" w:sz="4" w:space="0" w:color="auto"/>
              <w:bottom w:val="single" w:sz="4" w:space="0" w:color="auto"/>
              <w:right w:val="single" w:sz="4" w:space="0" w:color="auto"/>
            </w:tcBorders>
          </w:tcPr>
          <w:p w:rsidR="00B77FC8" w:rsidRPr="00C80AEF" w:rsidRDefault="00B77FC8" w:rsidP="00C86C4E">
            <w:pPr>
              <w:rPr>
                <w:rFonts w:ascii="Arial" w:hAnsi="Arial"/>
                <w:b/>
                <w:szCs w:val="24"/>
              </w:rPr>
            </w:pPr>
            <w:r w:rsidRPr="00C80AEF">
              <w:rPr>
                <w:rFonts w:ascii="Arial" w:hAnsi="Arial"/>
                <w:b/>
              </w:rPr>
              <w:t xml:space="preserve">If you have 26 weeks’ continuous service or more </w:t>
            </w:r>
            <w:r w:rsidRPr="00C80AEF">
              <w:rPr>
                <w:rFonts w:ascii="Arial" w:hAnsi="Arial"/>
                <w:b/>
                <w:szCs w:val="24"/>
              </w:rPr>
              <w:t>by the end of the 15</w:t>
            </w:r>
            <w:r w:rsidRPr="00C80AEF">
              <w:rPr>
                <w:rFonts w:ascii="Arial" w:hAnsi="Arial"/>
                <w:b/>
                <w:szCs w:val="24"/>
                <w:vertAlign w:val="superscript"/>
              </w:rPr>
              <w:t>th</w:t>
            </w:r>
            <w:r w:rsidRPr="00C80AEF">
              <w:rPr>
                <w:rFonts w:ascii="Arial" w:hAnsi="Arial"/>
                <w:b/>
                <w:szCs w:val="24"/>
              </w:rPr>
              <w:t xml:space="preserve"> week before the expected week of childbirth </w:t>
            </w:r>
            <w:r w:rsidRPr="00C80AEF">
              <w:rPr>
                <w:rFonts w:ascii="Arial" w:hAnsi="Arial"/>
                <w:b/>
              </w:rPr>
              <w:t xml:space="preserve">but </w:t>
            </w:r>
            <w:r w:rsidRPr="00C80AEF">
              <w:rPr>
                <w:rFonts w:ascii="Arial" w:hAnsi="Arial"/>
                <w:b/>
                <w:szCs w:val="24"/>
              </w:rPr>
              <w:t xml:space="preserve">your average weekly earnings are </w:t>
            </w:r>
            <w:r w:rsidRPr="00C80AEF">
              <w:rPr>
                <w:rFonts w:ascii="Arial" w:hAnsi="Arial"/>
                <w:b/>
                <w:szCs w:val="24"/>
                <w:u w:val="single"/>
              </w:rPr>
              <w:t>less</w:t>
            </w:r>
            <w:r w:rsidRPr="00C80AEF">
              <w:rPr>
                <w:rFonts w:ascii="Arial" w:hAnsi="Arial"/>
                <w:b/>
                <w:szCs w:val="24"/>
              </w:rPr>
              <w:t xml:space="preserve"> than the lower earnings limit for N</w:t>
            </w:r>
            <w:r>
              <w:rPr>
                <w:rFonts w:ascii="Arial" w:hAnsi="Arial"/>
                <w:b/>
                <w:szCs w:val="24"/>
              </w:rPr>
              <w:t>ational Insurance contributions</w:t>
            </w:r>
          </w:p>
          <w:p w:rsidR="00B77FC8" w:rsidRDefault="00B77FC8" w:rsidP="00C86C4E">
            <w:pPr>
              <w:rPr>
                <w:rFonts w:ascii="Arial" w:eastAsia="Calibri" w:hAnsi="Arial"/>
                <w:color w:val="000000"/>
                <w:sz w:val="22"/>
                <w:szCs w:val="24"/>
              </w:rPr>
            </w:pPr>
          </w:p>
          <w:p w:rsidR="00B77FC8" w:rsidRDefault="00B77FC8" w:rsidP="00C86C4E">
            <w:pPr>
              <w:rPr>
                <w:rFonts w:ascii="Arial" w:eastAsia="Calibri" w:hAnsi="Arial"/>
                <w:color w:val="000000"/>
                <w:szCs w:val="24"/>
              </w:rPr>
            </w:pPr>
            <w:r>
              <w:rPr>
                <w:rFonts w:ascii="Arial" w:eastAsia="Calibri" w:hAnsi="Arial"/>
                <w:color w:val="000000"/>
                <w:szCs w:val="24"/>
              </w:rPr>
              <w:t>(</w:t>
            </w:r>
            <w:r>
              <w:rPr>
                <w:rFonts w:ascii="Arial" w:eastAsia="Calibri" w:hAnsi="Arial"/>
                <w:b/>
                <w:color w:val="000000"/>
                <w:szCs w:val="24"/>
              </w:rPr>
              <w:t>*</w:t>
            </w:r>
            <w:r>
              <w:rPr>
                <w:rFonts w:ascii="Arial" w:eastAsia="Calibri" w:hAnsi="Arial"/>
                <w:color w:val="000000"/>
                <w:szCs w:val="24"/>
              </w:rPr>
              <w:t>see previous page for definition of continuous service)</w:t>
            </w:r>
          </w:p>
          <w:p w:rsidR="00B77FC8" w:rsidRDefault="00B77FC8" w:rsidP="00C86C4E">
            <w:pPr>
              <w:rPr>
                <w:rFonts w:ascii="Arial" w:eastAsia="Calibri" w:hAnsi="Arial"/>
                <w:b/>
                <w:color w:val="000000"/>
                <w:sz w:val="22"/>
                <w:szCs w:val="24"/>
              </w:rPr>
            </w:pPr>
          </w:p>
        </w:tc>
        <w:tc>
          <w:tcPr>
            <w:tcW w:w="6095" w:type="dxa"/>
            <w:tcBorders>
              <w:top w:val="single" w:sz="4" w:space="0" w:color="auto"/>
              <w:left w:val="single" w:sz="4" w:space="0" w:color="auto"/>
              <w:bottom w:val="single" w:sz="4" w:space="0" w:color="auto"/>
              <w:right w:val="single" w:sz="4" w:space="0" w:color="auto"/>
            </w:tcBorders>
          </w:tcPr>
          <w:p w:rsidR="00B77FC8" w:rsidRPr="008861FC" w:rsidRDefault="00B77FC8" w:rsidP="00C86C4E">
            <w:pPr>
              <w:rPr>
                <w:rFonts w:ascii="Arial" w:eastAsia="Calibri" w:hAnsi="Arial"/>
                <w:color w:val="000000"/>
                <w:szCs w:val="22"/>
              </w:rPr>
            </w:pPr>
            <w:r w:rsidRPr="008861FC">
              <w:rPr>
                <w:rFonts w:ascii="Arial" w:eastAsia="Calibri" w:hAnsi="Arial"/>
                <w:color w:val="000000"/>
                <w:szCs w:val="22"/>
              </w:rPr>
              <w:t xml:space="preserve">You will not be entitled to Statutory Maternity Pay but you may be entitled to claim Maternity Allowance through Jobcentre Plus. </w:t>
            </w:r>
          </w:p>
          <w:p w:rsidR="00B77FC8" w:rsidRPr="008861FC" w:rsidRDefault="00B77FC8" w:rsidP="00C86C4E">
            <w:pPr>
              <w:rPr>
                <w:rFonts w:ascii="Arial" w:eastAsia="Calibri" w:hAnsi="Arial"/>
                <w:color w:val="000000"/>
                <w:szCs w:val="22"/>
              </w:rPr>
            </w:pPr>
            <w:r w:rsidRPr="008861FC">
              <w:rPr>
                <w:rFonts w:ascii="Arial" w:eastAsia="Calibri" w:hAnsi="Arial"/>
                <w:color w:val="000000"/>
                <w:szCs w:val="22"/>
              </w:rPr>
              <w:t>See notes below for further details.</w:t>
            </w:r>
          </w:p>
          <w:p w:rsidR="00B77FC8" w:rsidRPr="008861FC" w:rsidRDefault="00B77FC8" w:rsidP="00C86C4E">
            <w:pPr>
              <w:rPr>
                <w:rFonts w:ascii="Arial" w:eastAsia="Calibri" w:hAnsi="Arial"/>
                <w:color w:val="000000"/>
                <w:szCs w:val="22"/>
              </w:rPr>
            </w:pPr>
          </w:p>
          <w:p w:rsidR="00B77FC8" w:rsidRPr="008861FC" w:rsidRDefault="00B77FC8" w:rsidP="00C86C4E">
            <w:pPr>
              <w:rPr>
                <w:rFonts w:ascii="Arial" w:eastAsia="Calibri" w:hAnsi="Arial"/>
                <w:color w:val="000000"/>
                <w:szCs w:val="22"/>
              </w:rPr>
            </w:pPr>
            <w:r w:rsidRPr="008861FC">
              <w:rPr>
                <w:rFonts w:ascii="Arial" w:eastAsia="Calibri" w:hAnsi="Arial"/>
                <w:color w:val="000000"/>
                <w:szCs w:val="22"/>
              </w:rPr>
              <w:t>You will be entitled to Occupational Maternity Pay as follows:-</w:t>
            </w:r>
          </w:p>
          <w:p w:rsidR="00B77FC8" w:rsidRPr="008861FC" w:rsidRDefault="00B77FC8" w:rsidP="00C86C4E">
            <w:pPr>
              <w:rPr>
                <w:rFonts w:ascii="Arial" w:eastAsia="Calibri" w:hAnsi="Arial"/>
                <w:color w:val="000000"/>
                <w:szCs w:val="22"/>
              </w:rPr>
            </w:pPr>
          </w:p>
          <w:p w:rsidR="00B77FC8" w:rsidRPr="008861FC" w:rsidRDefault="00B77FC8" w:rsidP="00B77FC8">
            <w:pPr>
              <w:numPr>
                <w:ilvl w:val="0"/>
                <w:numId w:val="2"/>
              </w:numPr>
              <w:rPr>
                <w:rFonts w:ascii="Arial" w:eastAsia="Calibri" w:hAnsi="Arial"/>
                <w:color w:val="000000"/>
                <w:szCs w:val="22"/>
              </w:rPr>
            </w:pPr>
            <w:r w:rsidRPr="008861FC">
              <w:rPr>
                <w:rFonts w:ascii="Arial" w:eastAsia="Calibri" w:hAnsi="Arial"/>
                <w:color w:val="000000"/>
                <w:szCs w:val="22"/>
              </w:rPr>
              <w:t>For the first 13 weeks you will get Occupational Maternity Pay (OMP) to equal your normal salary (inclusive of any Maternity Allowance).</w:t>
            </w:r>
          </w:p>
          <w:p w:rsidR="00B77FC8" w:rsidRPr="008861FC" w:rsidRDefault="00B77FC8" w:rsidP="00B77FC8">
            <w:pPr>
              <w:numPr>
                <w:ilvl w:val="0"/>
                <w:numId w:val="2"/>
              </w:numPr>
              <w:rPr>
                <w:rFonts w:ascii="Arial" w:eastAsia="Calibri" w:hAnsi="Arial"/>
                <w:color w:val="000000"/>
                <w:sz w:val="22"/>
                <w:szCs w:val="22"/>
              </w:rPr>
            </w:pPr>
            <w:r w:rsidRPr="008861FC">
              <w:rPr>
                <w:rFonts w:ascii="Arial" w:eastAsia="Calibri" w:hAnsi="Arial"/>
                <w:color w:val="000000"/>
                <w:szCs w:val="22"/>
              </w:rPr>
              <w:t>The remaining 39 weeks of your maternity leave, if taken, will be without pay.</w:t>
            </w:r>
          </w:p>
        </w:tc>
      </w:tr>
    </w:tbl>
    <w:p w:rsidR="00962CD2" w:rsidRDefault="00962CD2"/>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A3B"/>
    <w:multiLevelType w:val="hybridMultilevel"/>
    <w:tmpl w:val="753E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F0128D8"/>
    <w:multiLevelType w:val="hybridMultilevel"/>
    <w:tmpl w:val="279C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C8"/>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434E"/>
    <w:rsid w:val="00064FA4"/>
    <w:rsid w:val="00065A3B"/>
    <w:rsid w:val="00066011"/>
    <w:rsid w:val="0006611F"/>
    <w:rsid w:val="00067521"/>
    <w:rsid w:val="00067DEE"/>
    <w:rsid w:val="00070B27"/>
    <w:rsid w:val="00070F30"/>
    <w:rsid w:val="0007109A"/>
    <w:rsid w:val="0007253E"/>
    <w:rsid w:val="00072C75"/>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93D"/>
    <w:rsid w:val="001142AD"/>
    <w:rsid w:val="001145DA"/>
    <w:rsid w:val="00114869"/>
    <w:rsid w:val="0011581E"/>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893"/>
    <w:rsid w:val="001471A0"/>
    <w:rsid w:val="00147FC8"/>
    <w:rsid w:val="0015003E"/>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D89"/>
    <w:rsid w:val="001D4DCE"/>
    <w:rsid w:val="001D4F93"/>
    <w:rsid w:val="001D57B8"/>
    <w:rsid w:val="001D67D5"/>
    <w:rsid w:val="001D6BDD"/>
    <w:rsid w:val="001D7744"/>
    <w:rsid w:val="001E1014"/>
    <w:rsid w:val="001E1CC1"/>
    <w:rsid w:val="001E274A"/>
    <w:rsid w:val="001E2A82"/>
    <w:rsid w:val="001E3288"/>
    <w:rsid w:val="001E37B0"/>
    <w:rsid w:val="001E44DE"/>
    <w:rsid w:val="001F0829"/>
    <w:rsid w:val="001F0D96"/>
    <w:rsid w:val="001F10AA"/>
    <w:rsid w:val="001F1698"/>
    <w:rsid w:val="001F2146"/>
    <w:rsid w:val="001F2B00"/>
    <w:rsid w:val="001F312F"/>
    <w:rsid w:val="001F376D"/>
    <w:rsid w:val="001F4491"/>
    <w:rsid w:val="001F4973"/>
    <w:rsid w:val="001F6094"/>
    <w:rsid w:val="001F7006"/>
    <w:rsid w:val="001F7F79"/>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71DF"/>
    <w:rsid w:val="002175E8"/>
    <w:rsid w:val="002178C1"/>
    <w:rsid w:val="00217C3B"/>
    <w:rsid w:val="00220B49"/>
    <w:rsid w:val="00221DE4"/>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DDA"/>
    <w:rsid w:val="00262329"/>
    <w:rsid w:val="00264815"/>
    <w:rsid w:val="002649A9"/>
    <w:rsid w:val="002664DF"/>
    <w:rsid w:val="0026671B"/>
    <w:rsid w:val="00270F4A"/>
    <w:rsid w:val="00271468"/>
    <w:rsid w:val="00271B85"/>
    <w:rsid w:val="00272741"/>
    <w:rsid w:val="00273B0D"/>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B6A"/>
    <w:rsid w:val="002B3234"/>
    <w:rsid w:val="002B3A6A"/>
    <w:rsid w:val="002B3A6F"/>
    <w:rsid w:val="002B56DC"/>
    <w:rsid w:val="002B5B17"/>
    <w:rsid w:val="002B5CA1"/>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9E8"/>
    <w:rsid w:val="002D6DA3"/>
    <w:rsid w:val="002D6E7E"/>
    <w:rsid w:val="002E1791"/>
    <w:rsid w:val="002E1913"/>
    <w:rsid w:val="002E26EB"/>
    <w:rsid w:val="002E2C36"/>
    <w:rsid w:val="002E4745"/>
    <w:rsid w:val="002E4C34"/>
    <w:rsid w:val="002E4F6E"/>
    <w:rsid w:val="002E53FA"/>
    <w:rsid w:val="002E751F"/>
    <w:rsid w:val="002F0C90"/>
    <w:rsid w:val="002F0E80"/>
    <w:rsid w:val="002F27A1"/>
    <w:rsid w:val="002F2D16"/>
    <w:rsid w:val="002F4911"/>
    <w:rsid w:val="002F5D40"/>
    <w:rsid w:val="002F7B32"/>
    <w:rsid w:val="003003F2"/>
    <w:rsid w:val="00300820"/>
    <w:rsid w:val="00302749"/>
    <w:rsid w:val="00303012"/>
    <w:rsid w:val="00304150"/>
    <w:rsid w:val="00305ACF"/>
    <w:rsid w:val="00305C1D"/>
    <w:rsid w:val="00306189"/>
    <w:rsid w:val="00306581"/>
    <w:rsid w:val="003067FF"/>
    <w:rsid w:val="003104D4"/>
    <w:rsid w:val="00311151"/>
    <w:rsid w:val="00312518"/>
    <w:rsid w:val="00312B81"/>
    <w:rsid w:val="0031433D"/>
    <w:rsid w:val="0031454D"/>
    <w:rsid w:val="0031706C"/>
    <w:rsid w:val="003178C0"/>
    <w:rsid w:val="003200F3"/>
    <w:rsid w:val="00320564"/>
    <w:rsid w:val="00320F3F"/>
    <w:rsid w:val="00323AC9"/>
    <w:rsid w:val="00323E2F"/>
    <w:rsid w:val="00325D88"/>
    <w:rsid w:val="00326266"/>
    <w:rsid w:val="00326B9C"/>
    <w:rsid w:val="0032713E"/>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47DC"/>
    <w:rsid w:val="00385264"/>
    <w:rsid w:val="003864A6"/>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2427"/>
    <w:rsid w:val="003F2D3C"/>
    <w:rsid w:val="003F2DDE"/>
    <w:rsid w:val="003F4400"/>
    <w:rsid w:val="00400478"/>
    <w:rsid w:val="00400EE0"/>
    <w:rsid w:val="004039A3"/>
    <w:rsid w:val="00404133"/>
    <w:rsid w:val="00404584"/>
    <w:rsid w:val="00405E1E"/>
    <w:rsid w:val="004102D9"/>
    <w:rsid w:val="0041198C"/>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3069"/>
    <w:rsid w:val="00463268"/>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674E"/>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623"/>
    <w:rsid w:val="00503474"/>
    <w:rsid w:val="00503AF2"/>
    <w:rsid w:val="0050444A"/>
    <w:rsid w:val="0050465D"/>
    <w:rsid w:val="0050479D"/>
    <w:rsid w:val="00504846"/>
    <w:rsid w:val="00505407"/>
    <w:rsid w:val="00507193"/>
    <w:rsid w:val="00510404"/>
    <w:rsid w:val="005129C2"/>
    <w:rsid w:val="0051318A"/>
    <w:rsid w:val="005205B6"/>
    <w:rsid w:val="0052160A"/>
    <w:rsid w:val="005216E3"/>
    <w:rsid w:val="005219CC"/>
    <w:rsid w:val="005224BB"/>
    <w:rsid w:val="00522CA5"/>
    <w:rsid w:val="0052336B"/>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1B99"/>
    <w:rsid w:val="005734FA"/>
    <w:rsid w:val="00573D2D"/>
    <w:rsid w:val="0057612A"/>
    <w:rsid w:val="005763DC"/>
    <w:rsid w:val="00581583"/>
    <w:rsid w:val="00582761"/>
    <w:rsid w:val="005836C0"/>
    <w:rsid w:val="00583DF8"/>
    <w:rsid w:val="005861A4"/>
    <w:rsid w:val="00587663"/>
    <w:rsid w:val="00590E57"/>
    <w:rsid w:val="00591A0C"/>
    <w:rsid w:val="00591C0B"/>
    <w:rsid w:val="00592B3E"/>
    <w:rsid w:val="00592EC0"/>
    <w:rsid w:val="00593175"/>
    <w:rsid w:val="00593C7A"/>
    <w:rsid w:val="00594E1F"/>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627B"/>
    <w:rsid w:val="005C70F5"/>
    <w:rsid w:val="005D01F8"/>
    <w:rsid w:val="005D043E"/>
    <w:rsid w:val="005D0E75"/>
    <w:rsid w:val="005D1689"/>
    <w:rsid w:val="005D3833"/>
    <w:rsid w:val="005D47F7"/>
    <w:rsid w:val="005D621F"/>
    <w:rsid w:val="005D6A14"/>
    <w:rsid w:val="005D6F3F"/>
    <w:rsid w:val="005D75C0"/>
    <w:rsid w:val="005D78E4"/>
    <w:rsid w:val="005E0414"/>
    <w:rsid w:val="005E0473"/>
    <w:rsid w:val="005E092F"/>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724E"/>
    <w:rsid w:val="00617320"/>
    <w:rsid w:val="00617904"/>
    <w:rsid w:val="006201F6"/>
    <w:rsid w:val="00620B56"/>
    <w:rsid w:val="0062191C"/>
    <w:rsid w:val="00621B2A"/>
    <w:rsid w:val="00621F15"/>
    <w:rsid w:val="0062283F"/>
    <w:rsid w:val="00622C20"/>
    <w:rsid w:val="006242EF"/>
    <w:rsid w:val="00625080"/>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A70CF"/>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618D"/>
    <w:rsid w:val="006E72FB"/>
    <w:rsid w:val="006E7E5D"/>
    <w:rsid w:val="006F081E"/>
    <w:rsid w:val="006F1493"/>
    <w:rsid w:val="006F1D85"/>
    <w:rsid w:val="006F3E25"/>
    <w:rsid w:val="006F436F"/>
    <w:rsid w:val="006F464A"/>
    <w:rsid w:val="006F6384"/>
    <w:rsid w:val="006F6962"/>
    <w:rsid w:val="006F6F6B"/>
    <w:rsid w:val="00700A28"/>
    <w:rsid w:val="00700BF7"/>
    <w:rsid w:val="00702F0D"/>
    <w:rsid w:val="0070398F"/>
    <w:rsid w:val="00703D3F"/>
    <w:rsid w:val="0070543A"/>
    <w:rsid w:val="007059D1"/>
    <w:rsid w:val="00705C2F"/>
    <w:rsid w:val="007109BE"/>
    <w:rsid w:val="00711E39"/>
    <w:rsid w:val="00712A75"/>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513B"/>
    <w:rsid w:val="007351B4"/>
    <w:rsid w:val="00735880"/>
    <w:rsid w:val="00735B76"/>
    <w:rsid w:val="00735C70"/>
    <w:rsid w:val="00735E2C"/>
    <w:rsid w:val="007369C1"/>
    <w:rsid w:val="00740489"/>
    <w:rsid w:val="00740F57"/>
    <w:rsid w:val="00741589"/>
    <w:rsid w:val="00742028"/>
    <w:rsid w:val="00742F02"/>
    <w:rsid w:val="007438AB"/>
    <w:rsid w:val="00743AF3"/>
    <w:rsid w:val="00744038"/>
    <w:rsid w:val="00744042"/>
    <w:rsid w:val="00744840"/>
    <w:rsid w:val="00744C89"/>
    <w:rsid w:val="00745A06"/>
    <w:rsid w:val="0075092B"/>
    <w:rsid w:val="00750AF1"/>
    <w:rsid w:val="00750B4A"/>
    <w:rsid w:val="00750DE6"/>
    <w:rsid w:val="0075108A"/>
    <w:rsid w:val="00751522"/>
    <w:rsid w:val="007530A9"/>
    <w:rsid w:val="0075329F"/>
    <w:rsid w:val="00755752"/>
    <w:rsid w:val="00757028"/>
    <w:rsid w:val="00757F0D"/>
    <w:rsid w:val="00760074"/>
    <w:rsid w:val="0076007E"/>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746D"/>
    <w:rsid w:val="007813CE"/>
    <w:rsid w:val="007817AC"/>
    <w:rsid w:val="00782574"/>
    <w:rsid w:val="0078287F"/>
    <w:rsid w:val="0078367D"/>
    <w:rsid w:val="00783BA7"/>
    <w:rsid w:val="00784CC4"/>
    <w:rsid w:val="00784DDE"/>
    <w:rsid w:val="007854F7"/>
    <w:rsid w:val="00786E97"/>
    <w:rsid w:val="00787580"/>
    <w:rsid w:val="00791B64"/>
    <w:rsid w:val="00792A2A"/>
    <w:rsid w:val="00793601"/>
    <w:rsid w:val="00794C6F"/>
    <w:rsid w:val="00795D9D"/>
    <w:rsid w:val="0079620B"/>
    <w:rsid w:val="00797814"/>
    <w:rsid w:val="007A046B"/>
    <w:rsid w:val="007A085A"/>
    <w:rsid w:val="007A08A3"/>
    <w:rsid w:val="007A116C"/>
    <w:rsid w:val="007A30A7"/>
    <w:rsid w:val="007A343C"/>
    <w:rsid w:val="007A3938"/>
    <w:rsid w:val="007A426F"/>
    <w:rsid w:val="007A5BBB"/>
    <w:rsid w:val="007A5DDC"/>
    <w:rsid w:val="007A6DC7"/>
    <w:rsid w:val="007A7D3C"/>
    <w:rsid w:val="007B1F6F"/>
    <w:rsid w:val="007B2168"/>
    <w:rsid w:val="007B2190"/>
    <w:rsid w:val="007B2331"/>
    <w:rsid w:val="007B2C8F"/>
    <w:rsid w:val="007B4DDA"/>
    <w:rsid w:val="007C07F4"/>
    <w:rsid w:val="007C2524"/>
    <w:rsid w:val="007C2AF3"/>
    <w:rsid w:val="007C2DA2"/>
    <w:rsid w:val="007C3FAE"/>
    <w:rsid w:val="007C5206"/>
    <w:rsid w:val="007C63D4"/>
    <w:rsid w:val="007C6B6F"/>
    <w:rsid w:val="007C6F47"/>
    <w:rsid w:val="007C7135"/>
    <w:rsid w:val="007D0661"/>
    <w:rsid w:val="007D0D1F"/>
    <w:rsid w:val="007D0DCF"/>
    <w:rsid w:val="007D1917"/>
    <w:rsid w:val="007D2B05"/>
    <w:rsid w:val="007D2B21"/>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1D2B"/>
    <w:rsid w:val="008023F9"/>
    <w:rsid w:val="008028A2"/>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8E"/>
    <w:rsid w:val="008F1093"/>
    <w:rsid w:val="008F3315"/>
    <w:rsid w:val="008F36AC"/>
    <w:rsid w:val="008F3704"/>
    <w:rsid w:val="008F3E6B"/>
    <w:rsid w:val="008F46C1"/>
    <w:rsid w:val="008F578A"/>
    <w:rsid w:val="00900EA2"/>
    <w:rsid w:val="00901369"/>
    <w:rsid w:val="009023DA"/>
    <w:rsid w:val="00903323"/>
    <w:rsid w:val="00904544"/>
    <w:rsid w:val="0090633F"/>
    <w:rsid w:val="0090639E"/>
    <w:rsid w:val="00906864"/>
    <w:rsid w:val="0090692D"/>
    <w:rsid w:val="00907484"/>
    <w:rsid w:val="009101A9"/>
    <w:rsid w:val="00910A0E"/>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3B9"/>
    <w:rsid w:val="00933970"/>
    <w:rsid w:val="00934907"/>
    <w:rsid w:val="00935B3B"/>
    <w:rsid w:val="00937BB8"/>
    <w:rsid w:val="00937DCE"/>
    <w:rsid w:val="0094079C"/>
    <w:rsid w:val="00940FA5"/>
    <w:rsid w:val="00941095"/>
    <w:rsid w:val="00941DFC"/>
    <w:rsid w:val="0094256B"/>
    <w:rsid w:val="009426A9"/>
    <w:rsid w:val="00942F1A"/>
    <w:rsid w:val="00944442"/>
    <w:rsid w:val="00944EC1"/>
    <w:rsid w:val="00946447"/>
    <w:rsid w:val="00946AE8"/>
    <w:rsid w:val="009472AE"/>
    <w:rsid w:val="0095045C"/>
    <w:rsid w:val="00950F24"/>
    <w:rsid w:val="00951BD2"/>
    <w:rsid w:val="00952A96"/>
    <w:rsid w:val="00952DB5"/>
    <w:rsid w:val="009534D5"/>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B4E"/>
    <w:rsid w:val="009B5B6F"/>
    <w:rsid w:val="009B5E89"/>
    <w:rsid w:val="009C02F9"/>
    <w:rsid w:val="009C0613"/>
    <w:rsid w:val="009C0C6A"/>
    <w:rsid w:val="009C1057"/>
    <w:rsid w:val="009C12B6"/>
    <w:rsid w:val="009C1940"/>
    <w:rsid w:val="009C2F0F"/>
    <w:rsid w:val="009C3884"/>
    <w:rsid w:val="009C4921"/>
    <w:rsid w:val="009C4A91"/>
    <w:rsid w:val="009C7082"/>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3A54"/>
    <w:rsid w:val="00AC3DF9"/>
    <w:rsid w:val="00AC432F"/>
    <w:rsid w:val="00AC6808"/>
    <w:rsid w:val="00AC6C81"/>
    <w:rsid w:val="00AC7761"/>
    <w:rsid w:val="00AD088F"/>
    <w:rsid w:val="00AD0B64"/>
    <w:rsid w:val="00AD1357"/>
    <w:rsid w:val="00AD360C"/>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722E"/>
    <w:rsid w:val="00B7792D"/>
    <w:rsid w:val="00B77CF3"/>
    <w:rsid w:val="00B77FC8"/>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46FE"/>
    <w:rsid w:val="00BF62E3"/>
    <w:rsid w:val="00BF63BC"/>
    <w:rsid w:val="00C02EF6"/>
    <w:rsid w:val="00C044F5"/>
    <w:rsid w:val="00C04F2F"/>
    <w:rsid w:val="00C06708"/>
    <w:rsid w:val="00C06A19"/>
    <w:rsid w:val="00C079FC"/>
    <w:rsid w:val="00C10F2E"/>
    <w:rsid w:val="00C13800"/>
    <w:rsid w:val="00C13CC8"/>
    <w:rsid w:val="00C14283"/>
    <w:rsid w:val="00C1460B"/>
    <w:rsid w:val="00C14F1B"/>
    <w:rsid w:val="00C15272"/>
    <w:rsid w:val="00C16954"/>
    <w:rsid w:val="00C17721"/>
    <w:rsid w:val="00C22CA4"/>
    <w:rsid w:val="00C238F7"/>
    <w:rsid w:val="00C247E4"/>
    <w:rsid w:val="00C24F91"/>
    <w:rsid w:val="00C27338"/>
    <w:rsid w:val="00C27BF3"/>
    <w:rsid w:val="00C30468"/>
    <w:rsid w:val="00C30B62"/>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44D5"/>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4D51"/>
    <w:rsid w:val="00CD52D6"/>
    <w:rsid w:val="00CD564D"/>
    <w:rsid w:val="00CD5AD2"/>
    <w:rsid w:val="00CD616E"/>
    <w:rsid w:val="00CD6CF4"/>
    <w:rsid w:val="00CD786B"/>
    <w:rsid w:val="00CD7E80"/>
    <w:rsid w:val="00CE12CC"/>
    <w:rsid w:val="00CE214F"/>
    <w:rsid w:val="00CE2310"/>
    <w:rsid w:val="00CE2937"/>
    <w:rsid w:val="00CE300E"/>
    <w:rsid w:val="00CE31D6"/>
    <w:rsid w:val="00CE3399"/>
    <w:rsid w:val="00CE3787"/>
    <w:rsid w:val="00CE3E6D"/>
    <w:rsid w:val="00CE4894"/>
    <w:rsid w:val="00CE59BE"/>
    <w:rsid w:val="00CF05ED"/>
    <w:rsid w:val="00CF09C9"/>
    <w:rsid w:val="00CF14F9"/>
    <w:rsid w:val="00CF152D"/>
    <w:rsid w:val="00CF449D"/>
    <w:rsid w:val="00CF58E8"/>
    <w:rsid w:val="00CF5CFB"/>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480E"/>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6611"/>
    <w:rsid w:val="00DF012E"/>
    <w:rsid w:val="00DF086C"/>
    <w:rsid w:val="00DF11FD"/>
    <w:rsid w:val="00DF124C"/>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2AEF"/>
    <w:rsid w:val="00E4334C"/>
    <w:rsid w:val="00E4342B"/>
    <w:rsid w:val="00E43624"/>
    <w:rsid w:val="00E44E17"/>
    <w:rsid w:val="00E458B7"/>
    <w:rsid w:val="00E4667F"/>
    <w:rsid w:val="00E46991"/>
    <w:rsid w:val="00E52565"/>
    <w:rsid w:val="00E52D2E"/>
    <w:rsid w:val="00E53488"/>
    <w:rsid w:val="00E537FE"/>
    <w:rsid w:val="00E53A91"/>
    <w:rsid w:val="00E5478A"/>
    <w:rsid w:val="00E549A9"/>
    <w:rsid w:val="00E5631C"/>
    <w:rsid w:val="00E57C87"/>
    <w:rsid w:val="00E57FA6"/>
    <w:rsid w:val="00E611CB"/>
    <w:rsid w:val="00E61B50"/>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41A"/>
    <w:rsid w:val="00EF129F"/>
    <w:rsid w:val="00EF14DC"/>
    <w:rsid w:val="00EF221C"/>
    <w:rsid w:val="00EF47F3"/>
    <w:rsid w:val="00EF4AF6"/>
    <w:rsid w:val="00EF4D0A"/>
    <w:rsid w:val="00EF64DB"/>
    <w:rsid w:val="00F021A0"/>
    <w:rsid w:val="00F03328"/>
    <w:rsid w:val="00F036B5"/>
    <w:rsid w:val="00F03FB5"/>
    <w:rsid w:val="00F0526D"/>
    <w:rsid w:val="00F05ABB"/>
    <w:rsid w:val="00F06136"/>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4308"/>
    <w:rsid w:val="00F35BE4"/>
    <w:rsid w:val="00F36670"/>
    <w:rsid w:val="00F377F5"/>
    <w:rsid w:val="00F37889"/>
    <w:rsid w:val="00F400D0"/>
    <w:rsid w:val="00F40269"/>
    <w:rsid w:val="00F41AAC"/>
    <w:rsid w:val="00F41BC6"/>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74A"/>
    <w:rsid w:val="00FC6C53"/>
    <w:rsid w:val="00FC7F41"/>
    <w:rsid w:val="00FD2251"/>
    <w:rsid w:val="00FD2937"/>
    <w:rsid w:val="00FD294D"/>
    <w:rsid w:val="00FD31D6"/>
    <w:rsid w:val="00FD3B6E"/>
    <w:rsid w:val="00FD41F3"/>
    <w:rsid w:val="00FD4B7B"/>
    <w:rsid w:val="00FD5778"/>
    <w:rsid w:val="00FD577E"/>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C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C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cp:revision>
  <dcterms:created xsi:type="dcterms:W3CDTF">2018-02-05T14:45:00Z</dcterms:created>
  <dcterms:modified xsi:type="dcterms:W3CDTF">2018-02-05T14:46:00Z</dcterms:modified>
</cp:coreProperties>
</file>