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36" w:rsidRDefault="00066E36">
      <w:bookmarkStart w:id="0" w:name="_GoBack"/>
      <w:r>
        <w:rPr>
          <w:noProof/>
          <w:lang w:eastAsia="en-GB"/>
        </w:rPr>
        <w:drawing>
          <wp:inline distT="0" distB="0" distL="0" distR="0" wp14:anchorId="3848F247" wp14:editId="61835559">
            <wp:extent cx="9545652" cy="5811140"/>
            <wp:effectExtent l="19050" t="0" r="558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sectPr w:rsidR="00066E36" w:rsidSect="0028281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1A6"/>
    <w:multiLevelType w:val="hybridMultilevel"/>
    <w:tmpl w:val="4A9CC0D6"/>
    <w:lvl w:ilvl="0" w:tplc="81B6A90A">
      <w:start w:val="1"/>
      <w:numFmt w:val="bullet"/>
      <w:lvlText w:val="•"/>
      <w:lvlJc w:val="left"/>
      <w:pPr>
        <w:tabs>
          <w:tab w:val="num" w:pos="720"/>
        </w:tabs>
        <w:ind w:left="720" w:hanging="360"/>
      </w:pPr>
      <w:rPr>
        <w:rFonts w:ascii="Times New Roman" w:hAnsi="Times New Roman" w:hint="default"/>
      </w:rPr>
    </w:lvl>
    <w:lvl w:ilvl="1" w:tplc="85769364" w:tentative="1">
      <w:start w:val="1"/>
      <w:numFmt w:val="bullet"/>
      <w:lvlText w:val="•"/>
      <w:lvlJc w:val="left"/>
      <w:pPr>
        <w:tabs>
          <w:tab w:val="num" w:pos="1440"/>
        </w:tabs>
        <w:ind w:left="1440" w:hanging="360"/>
      </w:pPr>
      <w:rPr>
        <w:rFonts w:ascii="Times New Roman" w:hAnsi="Times New Roman" w:hint="default"/>
      </w:rPr>
    </w:lvl>
    <w:lvl w:ilvl="2" w:tplc="D7E4C914" w:tentative="1">
      <w:start w:val="1"/>
      <w:numFmt w:val="bullet"/>
      <w:lvlText w:val="•"/>
      <w:lvlJc w:val="left"/>
      <w:pPr>
        <w:tabs>
          <w:tab w:val="num" w:pos="2160"/>
        </w:tabs>
        <w:ind w:left="2160" w:hanging="360"/>
      </w:pPr>
      <w:rPr>
        <w:rFonts w:ascii="Times New Roman" w:hAnsi="Times New Roman" w:hint="default"/>
      </w:rPr>
    </w:lvl>
    <w:lvl w:ilvl="3" w:tplc="A748F4D8" w:tentative="1">
      <w:start w:val="1"/>
      <w:numFmt w:val="bullet"/>
      <w:lvlText w:val="•"/>
      <w:lvlJc w:val="left"/>
      <w:pPr>
        <w:tabs>
          <w:tab w:val="num" w:pos="2880"/>
        </w:tabs>
        <w:ind w:left="2880" w:hanging="360"/>
      </w:pPr>
      <w:rPr>
        <w:rFonts w:ascii="Times New Roman" w:hAnsi="Times New Roman" w:hint="default"/>
      </w:rPr>
    </w:lvl>
    <w:lvl w:ilvl="4" w:tplc="A0A6960A" w:tentative="1">
      <w:start w:val="1"/>
      <w:numFmt w:val="bullet"/>
      <w:lvlText w:val="•"/>
      <w:lvlJc w:val="left"/>
      <w:pPr>
        <w:tabs>
          <w:tab w:val="num" w:pos="3600"/>
        </w:tabs>
        <w:ind w:left="3600" w:hanging="360"/>
      </w:pPr>
      <w:rPr>
        <w:rFonts w:ascii="Times New Roman" w:hAnsi="Times New Roman" w:hint="default"/>
      </w:rPr>
    </w:lvl>
    <w:lvl w:ilvl="5" w:tplc="809E9B16" w:tentative="1">
      <w:start w:val="1"/>
      <w:numFmt w:val="bullet"/>
      <w:lvlText w:val="•"/>
      <w:lvlJc w:val="left"/>
      <w:pPr>
        <w:tabs>
          <w:tab w:val="num" w:pos="4320"/>
        </w:tabs>
        <w:ind w:left="4320" w:hanging="360"/>
      </w:pPr>
      <w:rPr>
        <w:rFonts w:ascii="Times New Roman" w:hAnsi="Times New Roman" w:hint="default"/>
      </w:rPr>
    </w:lvl>
    <w:lvl w:ilvl="6" w:tplc="2E7EF874" w:tentative="1">
      <w:start w:val="1"/>
      <w:numFmt w:val="bullet"/>
      <w:lvlText w:val="•"/>
      <w:lvlJc w:val="left"/>
      <w:pPr>
        <w:tabs>
          <w:tab w:val="num" w:pos="5040"/>
        </w:tabs>
        <w:ind w:left="5040" w:hanging="360"/>
      </w:pPr>
      <w:rPr>
        <w:rFonts w:ascii="Times New Roman" w:hAnsi="Times New Roman" w:hint="default"/>
      </w:rPr>
    </w:lvl>
    <w:lvl w:ilvl="7" w:tplc="23C6C63E" w:tentative="1">
      <w:start w:val="1"/>
      <w:numFmt w:val="bullet"/>
      <w:lvlText w:val="•"/>
      <w:lvlJc w:val="left"/>
      <w:pPr>
        <w:tabs>
          <w:tab w:val="num" w:pos="5760"/>
        </w:tabs>
        <w:ind w:left="5760" w:hanging="360"/>
      </w:pPr>
      <w:rPr>
        <w:rFonts w:ascii="Times New Roman" w:hAnsi="Times New Roman" w:hint="default"/>
      </w:rPr>
    </w:lvl>
    <w:lvl w:ilvl="8" w:tplc="DE02B0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9842A5"/>
    <w:multiLevelType w:val="hybridMultilevel"/>
    <w:tmpl w:val="EA5A0CD4"/>
    <w:lvl w:ilvl="0" w:tplc="92D20F0C">
      <w:start w:val="1"/>
      <w:numFmt w:val="bullet"/>
      <w:lvlText w:val="•"/>
      <w:lvlJc w:val="left"/>
      <w:pPr>
        <w:tabs>
          <w:tab w:val="num" w:pos="720"/>
        </w:tabs>
        <w:ind w:left="720" w:hanging="360"/>
      </w:pPr>
      <w:rPr>
        <w:rFonts w:ascii="Times New Roman" w:hAnsi="Times New Roman" w:hint="default"/>
      </w:rPr>
    </w:lvl>
    <w:lvl w:ilvl="1" w:tplc="7DB03D62" w:tentative="1">
      <w:start w:val="1"/>
      <w:numFmt w:val="bullet"/>
      <w:lvlText w:val="•"/>
      <w:lvlJc w:val="left"/>
      <w:pPr>
        <w:tabs>
          <w:tab w:val="num" w:pos="1440"/>
        </w:tabs>
        <w:ind w:left="1440" w:hanging="360"/>
      </w:pPr>
      <w:rPr>
        <w:rFonts w:ascii="Times New Roman" w:hAnsi="Times New Roman" w:hint="default"/>
      </w:rPr>
    </w:lvl>
    <w:lvl w:ilvl="2" w:tplc="5A7017B4" w:tentative="1">
      <w:start w:val="1"/>
      <w:numFmt w:val="bullet"/>
      <w:lvlText w:val="•"/>
      <w:lvlJc w:val="left"/>
      <w:pPr>
        <w:tabs>
          <w:tab w:val="num" w:pos="2160"/>
        </w:tabs>
        <w:ind w:left="2160" w:hanging="360"/>
      </w:pPr>
      <w:rPr>
        <w:rFonts w:ascii="Times New Roman" w:hAnsi="Times New Roman" w:hint="default"/>
      </w:rPr>
    </w:lvl>
    <w:lvl w:ilvl="3" w:tplc="B0C85F36" w:tentative="1">
      <w:start w:val="1"/>
      <w:numFmt w:val="bullet"/>
      <w:lvlText w:val="•"/>
      <w:lvlJc w:val="left"/>
      <w:pPr>
        <w:tabs>
          <w:tab w:val="num" w:pos="2880"/>
        </w:tabs>
        <w:ind w:left="2880" w:hanging="360"/>
      </w:pPr>
      <w:rPr>
        <w:rFonts w:ascii="Times New Roman" w:hAnsi="Times New Roman" w:hint="default"/>
      </w:rPr>
    </w:lvl>
    <w:lvl w:ilvl="4" w:tplc="0EDA012E" w:tentative="1">
      <w:start w:val="1"/>
      <w:numFmt w:val="bullet"/>
      <w:lvlText w:val="•"/>
      <w:lvlJc w:val="left"/>
      <w:pPr>
        <w:tabs>
          <w:tab w:val="num" w:pos="3600"/>
        </w:tabs>
        <w:ind w:left="3600" w:hanging="360"/>
      </w:pPr>
      <w:rPr>
        <w:rFonts w:ascii="Times New Roman" w:hAnsi="Times New Roman" w:hint="default"/>
      </w:rPr>
    </w:lvl>
    <w:lvl w:ilvl="5" w:tplc="7BA04080" w:tentative="1">
      <w:start w:val="1"/>
      <w:numFmt w:val="bullet"/>
      <w:lvlText w:val="•"/>
      <w:lvlJc w:val="left"/>
      <w:pPr>
        <w:tabs>
          <w:tab w:val="num" w:pos="4320"/>
        </w:tabs>
        <w:ind w:left="4320" w:hanging="360"/>
      </w:pPr>
      <w:rPr>
        <w:rFonts w:ascii="Times New Roman" w:hAnsi="Times New Roman" w:hint="default"/>
      </w:rPr>
    </w:lvl>
    <w:lvl w:ilvl="6" w:tplc="C26E9EAA" w:tentative="1">
      <w:start w:val="1"/>
      <w:numFmt w:val="bullet"/>
      <w:lvlText w:val="•"/>
      <w:lvlJc w:val="left"/>
      <w:pPr>
        <w:tabs>
          <w:tab w:val="num" w:pos="5040"/>
        </w:tabs>
        <w:ind w:left="5040" w:hanging="360"/>
      </w:pPr>
      <w:rPr>
        <w:rFonts w:ascii="Times New Roman" w:hAnsi="Times New Roman" w:hint="default"/>
      </w:rPr>
    </w:lvl>
    <w:lvl w:ilvl="7" w:tplc="6726ABCE" w:tentative="1">
      <w:start w:val="1"/>
      <w:numFmt w:val="bullet"/>
      <w:lvlText w:val="•"/>
      <w:lvlJc w:val="left"/>
      <w:pPr>
        <w:tabs>
          <w:tab w:val="num" w:pos="5760"/>
        </w:tabs>
        <w:ind w:left="5760" w:hanging="360"/>
      </w:pPr>
      <w:rPr>
        <w:rFonts w:ascii="Times New Roman" w:hAnsi="Times New Roman" w:hint="default"/>
      </w:rPr>
    </w:lvl>
    <w:lvl w:ilvl="8" w:tplc="94587D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890A8E"/>
    <w:multiLevelType w:val="hybridMultilevel"/>
    <w:tmpl w:val="47BC748E"/>
    <w:lvl w:ilvl="0" w:tplc="E8FE02DC">
      <w:start w:val="1"/>
      <w:numFmt w:val="bullet"/>
      <w:lvlText w:val="•"/>
      <w:lvlJc w:val="left"/>
      <w:pPr>
        <w:tabs>
          <w:tab w:val="num" w:pos="720"/>
        </w:tabs>
        <w:ind w:left="720" w:hanging="360"/>
      </w:pPr>
      <w:rPr>
        <w:rFonts w:ascii="Times New Roman" w:hAnsi="Times New Roman" w:hint="default"/>
      </w:rPr>
    </w:lvl>
    <w:lvl w:ilvl="1" w:tplc="27F2B51A" w:tentative="1">
      <w:start w:val="1"/>
      <w:numFmt w:val="bullet"/>
      <w:lvlText w:val="•"/>
      <w:lvlJc w:val="left"/>
      <w:pPr>
        <w:tabs>
          <w:tab w:val="num" w:pos="1440"/>
        </w:tabs>
        <w:ind w:left="1440" w:hanging="360"/>
      </w:pPr>
      <w:rPr>
        <w:rFonts w:ascii="Times New Roman" w:hAnsi="Times New Roman" w:hint="default"/>
      </w:rPr>
    </w:lvl>
    <w:lvl w:ilvl="2" w:tplc="22267334" w:tentative="1">
      <w:start w:val="1"/>
      <w:numFmt w:val="bullet"/>
      <w:lvlText w:val="•"/>
      <w:lvlJc w:val="left"/>
      <w:pPr>
        <w:tabs>
          <w:tab w:val="num" w:pos="2160"/>
        </w:tabs>
        <w:ind w:left="2160" w:hanging="360"/>
      </w:pPr>
      <w:rPr>
        <w:rFonts w:ascii="Times New Roman" w:hAnsi="Times New Roman" w:hint="default"/>
      </w:rPr>
    </w:lvl>
    <w:lvl w:ilvl="3" w:tplc="354047DA" w:tentative="1">
      <w:start w:val="1"/>
      <w:numFmt w:val="bullet"/>
      <w:lvlText w:val="•"/>
      <w:lvlJc w:val="left"/>
      <w:pPr>
        <w:tabs>
          <w:tab w:val="num" w:pos="2880"/>
        </w:tabs>
        <w:ind w:left="2880" w:hanging="360"/>
      </w:pPr>
      <w:rPr>
        <w:rFonts w:ascii="Times New Roman" w:hAnsi="Times New Roman" w:hint="default"/>
      </w:rPr>
    </w:lvl>
    <w:lvl w:ilvl="4" w:tplc="FAE85DAC" w:tentative="1">
      <w:start w:val="1"/>
      <w:numFmt w:val="bullet"/>
      <w:lvlText w:val="•"/>
      <w:lvlJc w:val="left"/>
      <w:pPr>
        <w:tabs>
          <w:tab w:val="num" w:pos="3600"/>
        </w:tabs>
        <w:ind w:left="3600" w:hanging="360"/>
      </w:pPr>
      <w:rPr>
        <w:rFonts w:ascii="Times New Roman" w:hAnsi="Times New Roman" w:hint="default"/>
      </w:rPr>
    </w:lvl>
    <w:lvl w:ilvl="5" w:tplc="091024CE" w:tentative="1">
      <w:start w:val="1"/>
      <w:numFmt w:val="bullet"/>
      <w:lvlText w:val="•"/>
      <w:lvlJc w:val="left"/>
      <w:pPr>
        <w:tabs>
          <w:tab w:val="num" w:pos="4320"/>
        </w:tabs>
        <w:ind w:left="4320" w:hanging="360"/>
      </w:pPr>
      <w:rPr>
        <w:rFonts w:ascii="Times New Roman" w:hAnsi="Times New Roman" w:hint="default"/>
      </w:rPr>
    </w:lvl>
    <w:lvl w:ilvl="6" w:tplc="6F0EEFC2" w:tentative="1">
      <w:start w:val="1"/>
      <w:numFmt w:val="bullet"/>
      <w:lvlText w:val="•"/>
      <w:lvlJc w:val="left"/>
      <w:pPr>
        <w:tabs>
          <w:tab w:val="num" w:pos="5040"/>
        </w:tabs>
        <w:ind w:left="5040" w:hanging="360"/>
      </w:pPr>
      <w:rPr>
        <w:rFonts w:ascii="Times New Roman" w:hAnsi="Times New Roman" w:hint="default"/>
      </w:rPr>
    </w:lvl>
    <w:lvl w:ilvl="7" w:tplc="6CE29D04" w:tentative="1">
      <w:start w:val="1"/>
      <w:numFmt w:val="bullet"/>
      <w:lvlText w:val="•"/>
      <w:lvlJc w:val="left"/>
      <w:pPr>
        <w:tabs>
          <w:tab w:val="num" w:pos="5760"/>
        </w:tabs>
        <w:ind w:left="5760" w:hanging="360"/>
      </w:pPr>
      <w:rPr>
        <w:rFonts w:ascii="Times New Roman" w:hAnsi="Times New Roman" w:hint="default"/>
      </w:rPr>
    </w:lvl>
    <w:lvl w:ilvl="8" w:tplc="34C26A2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36"/>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6E36"/>
    <w:rsid w:val="00067DEE"/>
    <w:rsid w:val="00070B27"/>
    <w:rsid w:val="0007109A"/>
    <w:rsid w:val="0007253E"/>
    <w:rsid w:val="00072C75"/>
    <w:rsid w:val="00074089"/>
    <w:rsid w:val="00074413"/>
    <w:rsid w:val="000749B0"/>
    <w:rsid w:val="0007557A"/>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01"/>
    <w:rsid w:val="000C1B84"/>
    <w:rsid w:val="000C2422"/>
    <w:rsid w:val="000C33E0"/>
    <w:rsid w:val="000C3C5F"/>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1B2E"/>
    <w:rsid w:val="001A316A"/>
    <w:rsid w:val="001A3742"/>
    <w:rsid w:val="001A5989"/>
    <w:rsid w:val="001A65B2"/>
    <w:rsid w:val="001A7495"/>
    <w:rsid w:val="001A7703"/>
    <w:rsid w:val="001A7A1F"/>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1B85"/>
    <w:rsid w:val="002743E7"/>
    <w:rsid w:val="002754CF"/>
    <w:rsid w:val="002762CD"/>
    <w:rsid w:val="002770F1"/>
    <w:rsid w:val="002776CA"/>
    <w:rsid w:val="002825D4"/>
    <w:rsid w:val="0028281D"/>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A4"/>
    <w:rsid w:val="002A2E45"/>
    <w:rsid w:val="002A5F12"/>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658"/>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1E0F"/>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97660"/>
    <w:rsid w:val="006A0060"/>
    <w:rsid w:val="006A0839"/>
    <w:rsid w:val="006A0AA2"/>
    <w:rsid w:val="006A0C23"/>
    <w:rsid w:val="006A1960"/>
    <w:rsid w:val="006A4EAF"/>
    <w:rsid w:val="006A4F2E"/>
    <w:rsid w:val="006B0032"/>
    <w:rsid w:val="006B1359"/>
    <w:rsid w:val="006B20FF"/>
    <w:rsid w:val="006B3516"/>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426D"/>
    <w:rsid w:val="0073513B"/>
    <w:rsid w:val="00735880"/>
    <w:rsid w:val="00735C70"/>
    <w:rsid w:val="00735E2C"/>
    <w:rsid w:val="00740489"/>
    <w:rsid w:val="00741589"/>
    <w:rsid w:val="00742028"/>
    <w:rsid w:val="0074387D"/>
    <w:rsid w:val="007438AB"/>
    <w:rsid w:val="00743AF3"/>
    <w:rsid w:val="00744038"/>
    <w:rsid w:val="00744042"/>
    <w:rsid w:val="00744840"/>
    <w:rsid w:val="00745A06"/>
    <w:rsid w:val="0075092B"/>
    <w:rsid w:val="00750AF1"/>
    <w:rsid w:val="00750B4A"/>
    <w:rsid w:val="0075108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338"/>
    <w:rsid w:val="008C27DD"/>
    <w:rsid w:val="008C3A99"/>
    <w:rsid w:val="008C469A"/>
    <w:rsid w:val="008C5671"/>
    <w:rsid w:val="008C59D4"/>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3C43"/>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6663E"/>
    <w:rsid w:val="00A7036B"/>
    <w:rsid w:val="00A70964"/>
    <w:rsid w:val="00A723D2"/>
    <w:rsid w:val="00A73C8D"/>
    <w:rsid w:val="00A74FF2"/>
    <w:rsid w:val="00A7566A"/>
    <w:rsid w:val="00A759E0"/>
    <w:rsid w:val="00A75E3C"/>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343"/>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7E4"/>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DC6"/>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5CD4"/>
    <w:rsid w:val="00CD616E"/>
    <w:rsid w:val="00CD6C35"/>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6310"/>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38D"/>
    <w:rsid w:val="00E44E17"/>
    <w:rsid w:val="00E458B7"/>
    <w:rsid w:val="00E46991"/>
    <w:rsid w:val="00E52565"/>
    <w:rsid w:val="00E52D2E"/>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42FF"/>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70E"/>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2B78"/>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1211"/>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6"/>
    <w:rPr>
      <w:rFonts w:ascii="Tahoma" w:hAnsi="Tahoma" w:cs="Tahoma"/>
      <w:sz w:val="16"/>
      <w:szCs w:val="16"/>
    </w:rPr>
  </w:style>
  <w:style w:type="paragraph" w:customStyle="1" w:styleId="Default">
    <w:name w:val="Default"/>
    <w:rsid w:val="00066E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343"/>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6"/>
    <w:rPr>
      <w:rFonts w:ascii="Tahoma" w:hAnsi="Tahoma" w:cs="Tahoma"/>
      <w:sz w:val="16"/>
      <w:szCs w:val="16"/>
    </w:rPr>
  </w:style>
  <w:style w:type="paragraph" w:customStyle="1" w:styleId="Default">
    <w:name w:val="Default"/>
    <w:rsid w:val="00066E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34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2522">
      <w:bodyDiv w:val="1"/>
      <w:marLeft w:val="0"/>
      <w:marRight w:val="0"/>
      <w:marTop w:val="0"/>
      <w:marBottom w:val="0"/>
      <w:divBdr>
        <w:top w:val="none" w:sz="0" w:space="0" w:color="auto"/>
        <w:left w:val="none" w:sz="0" w:space="0" w:color="auto"/>
        <w:bottom w:val="none" w:sz="0" w:space="0" w:color="auto"/>
        <w:right w:val="none" w:sz="0" w:space="0" w:color="auto"/>
      </w:divBdr>
      <w:divsChild>
        <w:div w:id="1175920336">
          <w:marLeft w:val="547"/>
          <w:marRight w:val="0"/>
          <w:marTop w:val="0"/>
          <w:marBottom w:val="0"/>
          <w:divBdr>
            <w:top w:val="none" w:sz="0" w:space="0" w:color="auto"/>
            <w:left w:val="none" w:sz="0" w:space="0" w:color="auto"/>
            <w:bottom w:val="none" w:sz="0" w:space="0" w:color="auto"/>
            <w:right w:val="none" w:sz="0" w:space="0" w:color="auto"/>
          </w:divBdr>
        </w:div>
      </w:divsChild>
    </w:div>
    <w:div w:id="931167063">
      <w:bodyDiv w:val="1"/>
      <w:marLeft w:val="0"/>
      <w:marRight w:val="0"/>
      <w:marTop w:val="0"/>
      <w:marBottom w:val="0"/>
      <w:divBdr>
        <w:top w:val="none" w:sz="0" w:space="0" w:color="auto"/>
        <w:left w:val="none" w:sz="0" w:space="0" w:color="auto"/>
        <w:bottom w:val="none" w:sz="0" w:space="0" w:color="auto"/>
        <w:right w:val="none" w:sz="0" w:space="0" w:color="auto"/>
      </w:divBdr>
      <w:divsChild>
        <w:div w:id="362023314">
          <w:marLeft w:val="547"/>
          <w:marRight w:val="0"/>
          <w:marTop w:val="0"/>
          <w:marBottom w:val="0"/>
          <w:divBdr>
            <w:top w:val="none" w:sz="0" w:space="0" w:color="auto"/>
            <w:left w:val="none" w:sz="0" w:space="0" w:color="auto"/>
            <w:bottom w:val="none" w:sz="0" w:space="0" w:color="auto"/>
            <w:right w:val="none" w:sz="0" w:space="0" w:color="auto"/>
          </w:divBdr>
        </w:div>
      </w:divsChild>
    </w:div>
    <w:div w:id="1419403517">
      <w:bodyDiv w:val="1"/>
      <w:marLeft w:val="0"/>
      <w:marRight w:val="0"/>
      <w:marTop w:val="0"/>
      <w:marBottom w:val="0"/>
      <w:divBdr>
        <w:top w:val="none" w:sz="0" w:space="0" w:color="auto"/>
        <w:left w:val="none" w:sz="0" w:space="0" w:color="auto"/>
        <w:bottom w:val="none" w:sz="0" w:space="0" w:color="auto"/>
        <w:right w:val="none" w:sz="0" w:space="0" w:color="auto"/>
      </w:divBdr>
      <w:divsChild>
        <w:div w:id="1006325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C98F42-1577-42DE-83AF-2C15E7110DEF}"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D64E41FC-A2A9-43FB-847B-97CF6C306D77}">
      <dgm:prSet phldrT="[Text]"/>
      <dgm:spPr/>
      <dgm:t>
        <a:bodyPr/>
        <a:lstStyle/>
        <a:p>
          <a:r>
            <a:rPr lang="en-GB"/>
            <a:t>Accrued annual leave/public holidays</a:t>
          </a:r>
        </a:p>
      </dgm:t>
    </dgm:pt>
    <dgm:pt modelId="{D0D8FFDE-FC66-4277-8D8A-330B03D4FAE6}" type="parTrans" cxnId="{2BAEDA5D-CF0E-4D62-AEA9-78ED97587BA2}">
      <dgm:prSet/>
      <dgm:spPr/>
      <dgm:t>
        <a:bodyPr/>
        <a:lstStyle/>
        <a:p>
          <a:endParaRPr lang="en-GB"/>
        </a:p>
      </dgm:t>
    </dgm:pt>
    <dgm:pt modelId="{BD6337BA-7B01-44C2-8103-F55C6FFD4DB9}" type="sibTrans" cxnId="{2BAEDA5D-CF0E-4D62-AEA9-78ED97587BA2}">
      <dgm:prSet/>
      <dgm:spPr/>
      <dgm:t>
        <a:bodyPr/>
        <a:lstStyle/>
        <a:p>
          <a:endParaRPr lang="en-GB"/>
        </a:p>
      </dgm:t>
    </dgm:pt>
    <dgm:pt modelId="{700E3096-FE14-4054-B9A5-106340E8DA04}">
      <dgm:prSet phldrT="[Text]"/>
      <dgm:spPr/>
      <dgm:t>
        <a:bodyPr/>
        <a:lstStyle/>
        <a:p>
          <a:r>
            <a:rPr lang="en-GB"/>
            <a:t>My job</a:t>
          </a:r>
        </a:p>
      </dgm:t>
    </dgm:pt>
    <dgm:pt modelId="{EE642A15-0CBD-4794-AC47-3BC8F5C4CD9F}" type="parTrans" cxnId="{9A1D33D4-3CF3-4074-B26C-7B9138BE4577}">
      <dgm:prSet/>
      <dgm:spPr/>
      <dgm:t>
        <a:bodyPr/>
        <a:lstStyle/>
        <a:p>
          <a:endParaRPr lang="en-GB"/>
        </a:p>
      </dgm:t>
    </dgm:pt>
    <dgm:pt modelId="{5DE08B47-150E-4FF6-9B26-70F3F7ECA523}" type="sibTrans" cxnId="{9A1D33D4-3CF3-4074-B26C-7B9138BE4577}">
      <dgm:prSet/>
      <dgm:spPr/>
      <dgm:t>
        <a:bodyPr/>
        <a:lstStyle/>
        <a:p>
          <a:endParaRPr lang="en-GB"/>
        </a:p>
      </dgm:t>
    </dgm:pt>
    <dgm:pt modelId="{E0FBE02E-1878-427C-83D0-8A469FE41C41}">
      <dgm:prSet/>
      <dgm:spPr/>
      <dgm:t>
        <a:bodyPr/>
        <a:lstStyle/>
        <a:p>
          <a:r>
            <a:rPr lang="en-GB"/>
            <a:t>Flexible working</a:t>
          </a:r>
        </a:p>
      </dgm:t>
    </dgm:pt>
    <dgm:pt modelId="{51157557-E49C-4F07-BC96-1A28EF1B93C4}" type="parTrans" cxnId="{A2853B2C-AE46-4FF6-8697-216F2BE130BC}">
      <dgm:prSet/>
      <dgm:spPr/>
      <dgm:t>
        <a:bodyPr/>
        <a:lstStyle/>
        <a:p>
          <a:endParaRPr lang="en-GB"/>
        </a:p>
      </dgm:t>
    </dgm:pt>
    <dgm:pt modelId="{4E50C3DC-DFF4-472C-8B0F-26E47C287E75}" type="sibTrans" cxnId="{A2853B2C-AE46-4FF6-8697-216F2BE130BC}">
      <dgm:prSet/>
      <dgm:spPr/>
      <dgm:t>
        <a:bodyPr/>
        <a:lstStyle/>
        <a:p>
          <a:endParaRPr lang="en-GB"/>
        </a:p>
      </dgm:t>
    </dgm:pt>
    <dgm:pt modelId="{F8D6810E-9ABE-41D6-9682-7C5C01276341}">
      <dgm:prSet/>
      <dgm:spPr/>
      <dgm:t>
        <a:bodyPr/>
        <a:lstStyle/>
        <a:p>
          <a:r>
            <a:rPr lang="en-GB"/>
            <a:t>You decide not to return to work</a:t>
          </a:r>
        </a:p>
      </dgm:t>
    </dgm:pt>
    <dgm:pt modelId="{E858CE01-EB52-4EB5-A6F3-1002538FBCC9}" type="parTrans" cxnId="{43469AC9-C801-4A02-8E04-503A1C432FF6}">
      <dgm:prSet/>
      <dgm:spPr/>
      <dgm:t>
        <a:bodyPr/>
        <a:lstStyle/>
        <a:p>
          <a:endParaRPr lang="en-GB"/>
        </a:p>
      </dgm:t>
    </dgm:pt>
    <dgm:pt modelId="{CD765789-E1F0-4D53-8F6F-82C4287308E8}" type="sibTrans" cxnId="{43469AC9-C801-4A02-8E04-503A1C432FF6}">
      <dgm:prSet/>
      <dgm:spPr/>
      <dgm:t>
        <a:bodyPr/>
        <a:lstStyle/>
        <a:p>
          <a:endParaRPr lang="en-GB"/>
        </a:p>
      </dgm:t>
    </dgm:pt>
    <dgm:pt modelId="{C20D6117-D197-4A1D-BA41-5295795A3D18}">
      <dgm:prSet custT="1"/>
      <dgm:spPr/>
      <dgm:t>
        <a:bodyPr/>
        <a:lstStyle/>
        <a:p>
          <a:r>
            <a:rPr lang="en-GB" sz="1000">
              <a:latin typeface="Arial" panose="020B0604020202020204" pitchFamily="34" charset="0"/>
              <a:cs typeface="Arial" panose="020B0604020202020204" pitchFamily="34" charset="0"/>
            </a:rPr>
            <a:t>You continue to accrue annual leave and public holidays when you are on maternity leave. For teachers or music instructers, annual leave will be accrued in accordance with Section 5, paragraphs 5.3 to 5.5 of the SNCT Handbook. For education support officers, quality improvement officers or educational psychologists, annual leave will be accrued in accordance with Section 5, paragraphs 5.12 to 5.15. </a:t>
          </a:r>
        </a:p>
      </dgm:t>
    </dgm:pt>
    <dgm:pt modelId="{195B7B0D-57D4-4F2D-ACE1-9EB4E52C9A70}" type="parTrans" cxnId="{885DE6FD-76E3-4553-BB39-72B6B040AE55}">
      <dgm:prSet/>
      <dgm:spPr/>
      <dgm:t>
        <a:bodyPr/>
        <a:lstStyle/>
        <a:p>
          <a:endParaRPr lang="en-GB"/>
        </a:p>
      </dgm:t>
    </dgm:pt>
    <dgm:pt modelId="{36E44206-8F8A-4BEB-B50C-F32C2E0D5855}" type="sibTrans" cxnId="{885DE6FD-76E3-4553-BB39-72B6B040AE55}">
      <dgm:prSet/>
      <dgm:spPr/>
      <dgm:t>
        <a:bodyPr/>
        <a:lstStyle/>
        <a:p>
          <a:endParaRPr lang="en-GB"/>
        </a:p>
      </dgm:t>
    </dgm:pt>
    <dgm:pt modelId="{45154C8B-B1D5-4303-AF99-0A9B6C8F7131}">
      <dgm:prSet custT="1"/>
      <dgm:spPr/>
      <dgm:t>
        <a:bodyPr/>
        <a:lstStyle/>
        <a:p>
          <a:r>
            <a:rPr lang="en-GB" sz="1000">
              <a:latin typeface="Arial" panose="020B0604020202020204" pitchFamily="34" charset="0"/>
              <a:cs typeface="Arial" panose="020B0604020202020204" pitchFamily="34" charset="0"/>
            </a:rPr>
            <a:t>You will normally return to the same job that you had before going on maternity leave. However, if this is not possible due to exceptional circumstances (e.g. redundancy or reorganisation) you will be offered a suitable alternative post with comparable duties, terms and conditions, pay and location where such a vacancy exists. You should also be aware that the dismissal or selection for redundancy of a woman on maternity related grounds is automatically unfair.</a:t>
          </a:r>
        </a:p>
      </dgm:t>
    </dgm:pt>
    <dgm:pt modelId="{25F890FF-45B3-4D21-B8FC-120C1CA4C015}" type="parTrans" cxnId="{F59DD5AC-0022-4285-A9CD-0149B92EC6C8}">
      <dgm:prSet/>
      <dgm:spPr/>
      <dgm:t>
        <a:bodyPr/>
        <a:lstStyle/>
        <a:p>
          <a:endParaRPr lang="en-GB"/>
        </a:p>
      </dgm:t>
    </dgm:pt>
    <dgm:pt modelId="{D6724CF9-93EF-4463-B4D9-34CAE0674E29}" type="sibTrans" cxnId="{F59DD5AC-0022-4285-A9CD-0149B92EC6C8}">
      <dgm:prSet/>
      <dgm:spPr/>
      <dgm:t>
        <a:bodyPr/>
        <a:lstStyle/>
        <a:p>
          <a:endParaRPr lang="en-GB"/>
        </a:p>
      </dgm:t>
    </dgm:pt>
    <dgm:pt modelId="{D06A01D8-A54E-46EF-A364-155F9DB1FF49}">
      <dgm:prSet/>
      <dgm:spPr/>
      <dgm:t>
        <a:bodyPr/>
        <a:lstStyle/>
        <a:p>
          <a:r>
            <a:rPr lang="en-GB"/>
            <a:t>What if I am sick when I am due to return?</a:t>
          </a:r>
        </a:p>
      </dgm:t>
    </dgm:pt>
    <dgm:pt modelId="{48DDE050-E364-4A6E-AB8E-65659D25B89E}" type="parTrans" cxnId="{B94C1275-9FE2-4E93-9C0F-4C7EA9A43256}">
      <dgm:prSet/>
      <dgm:spPr/>
      <dgm:t>
        <a:bodyPr/>
        <a:lstStyle/>
        <a:p>
          <a:endParaRPr lang="en-GB"/>
        </a:p>
      </dgm:t>
    </dgm:pt>
    <dgm:pt modelId="{33542A56-C0FC-4F5C-A70C-53E79919A99C}" type="sibTrans" cxnId="{B94C1275-9FE2-4E93-9C0F-4C7EA9A43256}">
      <dgm:prSet/>
      <dgm:spPr/>
      <dgm:t>
        <a:bodyPr/>
        <a:lstStyle/>
        <a:p>
          <a:endParaRPr lang="en-GB"/>
        </a:p>
      </dgm:t>
    </dgm:pt>
    <dgm:pt modelId="{2484A65B-A13D-4A88-954F-34FF662CD8FE}">
      <dgm:prSet custT="1"/>
      <dgm:spPr/>
      <dgm:t>
        <a:bodyPr/>
        <a:lstStyle/>
        <a:p>
          <a:r>
            <a:rPr lang="en-GB" sz="1000">
              <a:latin typeface="Arial" panose="020B0604020202020204" pitchFamily="34" charset="0"/>
              <a:cs typeface="Arial" panose="020B0604020202020204" pitchFamily="34" charset="0"/>
            </a:rPr>
            <a:t>If you are sick on the day on which you are due to return to work, the normal sickness reporting and certification procedures apply. This includes letting your Line Manager know that you are sick and also completing a self-certificate for 4 to 7 days of absence and getting a Fit Note from your GP for over 7 days of absence.</a:t>
          </a:r>
        </a:p>
      </dgm:t>
    </dgm:pt>
    <dgm:pt modelId="{8037C0D3-DF91-49B2-9896-190BEF97E896}" type="parTrans" cxnId="{8915DA5F-BFFD-4410-8112-FF7BBBB3C86D}">
      <dgm:prSet/>
      <dgm:spPr/>
      <dgm:t>
        <a:bodyPr/>
        <a:lstStyle/>
        <a:p>
          <a:endParaRPr lang="en-GB"/>
        </a:p>
      </dgm:t>
    </dgm:pt>
    <dgm:pt modelId="{D0027C0B-B5AF-4A07-909F-52BA0F130B0F}" type="sibTrans" cxnId="{8915DA5F-BFFD-4410-8112-FF7BBBB3C86D}">
      <dgm:prSet/>
      <dgm:spPr/>
      <dgm:t>
        <a:bodyPr/>
        <a:lstStyle/>
        <a:p>
          <a:endParaRPr lang="en-GB"/>
        </a:p>
      </dgm:t>
    </dgm:pt>
    <dgm:pt modelId="{E64C036A-15BA-4872-B224-D1FA066DAF2F}">
      <dgm:prSet custT="1"/>
      <dgm:spPr/>
      <dgm:t>
        <a:bodyPr/>
        <a:lstStyle/>
        <a:p>
          <a:r>
            <a:rPr lang="en-GB" sz="1000">
              <a:latin typeface="Arial" panose="020B0604020202020204" pitchFamily="34" charset="0"/>
              <a:cs typeface="Arial" panose="020B0604020202020204" pitchFamily="34" charset="0"/>
            </a:rPr>
            <a:t>When you tell the Council your intended date of return to work, you will be sent a statement showing your accrued annual leave entitlement up to the intended date of return, including any balance of statutory leave which will require to be taken.</a:t>
          </a:r>
        </a:p>
      </dgm:t>
    </dgm:pt>
    <dgm:pt modelId="{C8B7FDD7-5365-4A66-80C2-70978C1BC313}" type="parTrans" cxnId="{BCF37204-FAF1-4E61-9F99-E09006B74B8A}">
      <dgm:prSet/>
      <dgm:spPr/>
      <dgm:t>
        <a:bodyPr/>
        <a:lstStyle/>
        <a:p>
          <a:endParaRPr lang="en-GB"/>
        </a:p>
      </dgm:t>
    </dgm:pt>
    <dgm:pt modelId="{263137E4-AAEC-4840-8A1E-184CA25B8FDD}" type="sibTrans" cxnId="{BCF37204-FAF1-4E61-9F99-E09006B74B8A}">
      <dgm:prSet/>
      <dgm:spPr/>
      <dgm:t>
        <a:bodyPr/>
        <a:lstStyle/>
        <a:p>
          <a:endParaRPr lang="en-GB"/>
        </a:p>
      </dgm:t>
    </dgm:pt>
    <dgm:pt modelId="{64D82715-64C4-479B-8EBE-31183ECE88DB}">
      <dgm:prSet custT="1"/>
      <dgm:spPr/>
      <dgm:t>
        <a:bodyPr/>
        <a:lstStyle/>
        <a:p>
          <a:r>
            <a:rPr lang="en-GB" sz="1000" b="0">
              <a:latin typeface="Arial" panose="020B0604020202020204" pitchFamily="34" charset="0"/>
              <a:cs typeface="Arial" panose="020B0604020202020204" pitchFamily="34" charset="0"/>
            </a:rPr>
            <a:t>If you would like to return to work on a flexible working basis (e.g. part time hours, you should make an application to your Line Manager as far in advance of your planned return date as possible. Flexible working arrangements will be applied in line with SNCT and LNCT guidance.</a:t>
          </a:r>
        </a:p>
      </dgm:t>
    </dgm:pt>
    <dgm:pt modelId="{BA586092-2FC2-4AD7-AF1E-12BA760377B2}" type="parTrans" cxnId="{85E7AA51-A4D0-4475-B1F3-BC04749EDDF7}">
      <dgm:prSet/>
      <dgm:spPr/>
      <dgm:t>
        <a:bodyPr/>
        <a:lstStyle/>
        <a:p>
          <a:endParaRPr lang="en-GB"/>
        </a:p>
      </dgm:t>
    </dgm:pt>
    <dgm:pt modelId="{AA89E346-0B8D-416F-9AD8-540457953E9A}" type="sibTrans" cxnId="{85E7AA51-A4D0-4475-B1F3-BC04749EDDF7}">
      <dgm:prSet/>
      <dgm:spPr/>
      <dgm:t>
        <a:bodyPr/>
        <a:lstStyle/>
        <a:p>
          <a:endParaRPr lang="en-GB"/>
        </a:p>
      </dgm:t>
    </dgm:pt>
    <dgm:pt modelId="{F6D0DD16-72C3-41F4-9175-0C63207A3FEB}">
      <dgm:prSet custT="1"/>
      <dgm:spPr/>
      <dgm:t>
        <a:bodyPr/>
        <a:lstStyle/>
        <a:p>
          <a:r>
            <a:rPr lang="en-GB" sz="1000">
              <a:latin typeface="Arial" panose="020B0604020202020204" pitchFamily="34" charset="0"/>
              <a:cs typeface="Arial" panose="020B0604020202020204" pitchFamily="34" charset="0"/>
            </a:rPr>
            <a:t>If you decide not to return to work after your maternity leave, and so you wish to resign, you should submit your resignation in writing to your Line Manager. Your contract end date will be 8 calendar weeks from the date of resignation for promoted teaching posts and 4 calendar weeks from the date of resignation for all other posts covered by the SNCT terms and conditions, or the requested contract end date provided by you in writing where this is later.</a:t>
          </a:r>
        </a:p>
      </dgm:t>
    </dgm:pt>
    <dgm:pt modelId="{C932C9A8-9ED8-41CD-95C5-04A17CFBCFCB}" type="parTrans" cxnId="{09376124-3165-40FE-9F0A-41B3E6A7A24A}">
      <dgm:prSet/>
      <dgm:spPr/>
      <dgm:t>
        <a:bodyPr/>
        <a:lstStyle/>
        <a:p>
          <a:endParaRPr lang="en-GB"/>
        </a:p>
      </dgm:t>
    </dgm:pt>
    <dgm:pt modelId="{90AEF8E9-3C9B-41AA-92CA-1AE89A7E1F05}" type="sibTrans" cxnId="{09376124-3165-40FE-9F0A-41B3E6A7A24A}">
      <dgm:prSet/>
      <dgm:spPr/>
      <dgm:t>
        <a:bodyPr/>
        <a:lstStyle/>
        <a:p>
          <a:endParaRPr lang="en-GB"/>
        </a:p>
      </dgm:t>
    </dgm:pt>
    <dgm:pt modelId="{C92078B1-0431-4F82-AB47-3EF5F5A06803}">
      <dgm:prSet custT="1"/>
      <dgm:spPr/>
      <dgm:t>
        <a:bodyPr/>
        <a:lstStyle/>
        <a:p>
          <a:r>
            <a:rPr lang="en-GB" sz="1000">
              <a:latin typeface="Arial" panose="020B0604020202020204" pitchFamily="34" charset="0"/>
              <a:cs typeface="Arial" panose="020B0604020202020204" pitchFamily="34" charset="0"/>
            </a:rPr>
            <a:t>Resigning whilst on maternity leave will not affect the amount of your maternity pay.</a:t>
          </a:r>
        </a:p>
      </dgm:t>
    </dgm:pt>
    <dgm:pt modelId="{A908F6D9-EA10-4FF8-9B4B-62C0795350D9}" type="parTrans" cxnId="{B92B623C-C6CC-45F6-A569-54A7E5DD1497}">
      <dgm:prSet/>
      <dgm:spPr/>
      <dgm:t>
        <a:bodyPr/>
        <a:lstStyle/>
        <a:p>
          <a:endParaRPr lang="en-GB"/>
        </a:p>
      </dgm:t>
    </dgm:pt>
    <dgm:pt modelId="{A6262641-F1AB-445A-8E7E-DE6D7F4BCFD6}" type="sibTrans" cxnId="{B92B623C-C6CC-45F6-A569-54A7E5DD1497}">
      <dgm:prSet/>
      <dgm:spPr/>
      <dgm:t>
        <a:bodyPr/>
        <a:lstStyle/>
        <a:p>
          <a:endParaRPr lang="en-GB"/>
        </a:p>
      </dgm:t>
    </dgm:pt>
    <dgm:pt modelId="{1B776F60-A7A5-4E33-BE56-E4FB6BD88457}" type="pres">
      <dgm:prSet presAssocID="{18C98F42-1577-42DE-83AF-2C15E7110DEF}" presName="diagram" presStyleCnt="0">
        <dgm:presLayoutVars>
          <dgm:chPref val="1"/>
          <dgm:dir/>
          <dgm:animOne val="branch"/>
          <dgm:animLvl val="lvl"/>
          <dgm:resizeHandles/>
        </dgm:presLayoutVars>
      </dgm:prSet>
      <dgm:spPr/>
      <dgm:t>
        <a:bodyPr/>
        <a:lstStyle/>
        <a:p>
          <a:endParaRPr lang="en-GB"/>
        </a:p>
      </dgm:t>
    </dgm:pt>
    <dgm:pt modelId="{75B6D640-29A0-4480-A940-894987980B43}" type="pres">
      <dgm:prSet presAssocID="{D64E41FC-A2A9-43FB-847B-97CF6C306D77}" presName="root" presStyleCnt="0"/>
      <dgm:spPr/>
    </dgm:pt>
    <dgm:pt modelId="{E781B154-2BE3-4120-A326-515BEC30D103}" type="pres">
      <dgm:prSet presAssocID="{D64E41FC-A2A9-43FB-847B-97CF6C306D77}" presName="rootComposite" presStyleCnt="0"/>
      <dgm:spPr/>
    </dgm:pt>
    <dgm:pt modelId="{E73A7343-00C6-45E7-9F58-9E214EA9EE95}" type="pres">
      <dgm:prSet presAssocID="{D64E41FC-A2A9-43FB-847B-97CF6C306D77}" presName="rootText" presStyleLbl="node1" presStyleIdx="0" presStyleCnt="5"/>
      <dgm:spPr/>
      <dgm:t>
        <a:bodyPr/>
        <a:lstStyle/>
        <a:p>
          <a:endParaRPr lang="en-GB"/>
        </a:p>
      </dgm:t>
    </dgm:pt>
    <dgm:pt modelId="{E76F08B7-D7D8-4FFD-B526-2200D50B8833}" type="pres">
      <dgm:prSet presAssocID="{D64E41FC-A2A9-43FB-847B-97CF6C306D77}" presName="rootConnector" presStyleLbl="node1" presStyleIdx="0" presStyleCnt="5"/>
      <dgm:spPr/>
      <dgm:t>
        <a:bodyPr/>
        <a:lstStyle/>
        <a:p>
          <a:endParaRPr lang="en-GB"/>
        </a:p>
      </dgm:t>
    </dgm:pt>
    <dgm:pt modelId="{1DFF4019-8A7B-4D3A-B283-CC854A54E37D}" type="pres">
      <dgm:prSet presAssocID="{D64E41FC-A2A9-43FB-847B-97CF6C306D77}" presName="childShape" presStyleCnt="0"/>
      <dgm:spPr/>
    </dgm:pt>
    <dgm:pt modelId="{C0473343-4CB1-40BD-9F8F-22CC79BBC206}" type="pres">
      <dgm:prSet presAssocID="{195B7B0D-57D4-4F2D-ACE1-9EB4E52C9A70}" presName="Name13" presStyleLbl="parChTrans1D2" presStyleIdx="0" presStyleCnt="7"/>
      <dgm:spPr/>
      <dgm:t>
        <a:bodyPr/>
        <a:lstStyle/>
        <a:p>
          <a:endParaRPr lang="en-GB"/>
        </a:p>
      </dgm:t>
    </dgm:pt>
    <dgm:pt modelId="{605BF173-4514-478F-A518-A2A7EBA67E5A}" type="pres">
      <dgm:prSet presAssocID="{C20D6117-D197-4A1D-BA41-5295795A3D18}" presName="childText" presStyleLbl="bgAcc1" presStyleIdx="0" presStyleCnt="7" custScaleX="147206" custScaleY="369508" custLinFactNeighborY="3952">
        <dgm:presLayoutVars>
          <dgm:bulletEnabled val="1"/>
        </dgm:presLayoutVars>
      </dgm:prSet>
      <dgm:spPr/>
      <dgm:t>
        <a:bodyPr/>
        <a:lstStyle/>
        <a:p>
          <a:endParaRPr lang="en-GB"/>
        </a:p>
      </dgm:t>
    </dgm:pt>
    <dgm:pt modelId="{995E8883-7C27-4B38-85A7-5AD22C9A6AE6}" type="pres">
      <dgm:prSet presAssocID="{C8B7FDD7-5365-4A66-80C2-70978C1BC313}" presName="Name13" presStyleLbl="parChTrans1D2" presStyleIdx="1" presStyleCnt="7"/>
      <dgm:spPr/>
    </dgm:pt>
    <dgm:pt modelId="{C157B830-3E5B-4D3B-B1B6-DA8C5C5F6761}" type="pres">
      <dgm:prSet presAssocID="{E64C036A-15BA-4872-B224-D1FA066DAF2F}" presName="childText" presStyleLbl="bgAcc1" presStyleIdx="1" presStyleCnt="7" custScaleX="147229" custScaleY="222108" custLinFactNeighborY="31100">
        <dgm:presLayoutVars>
          <dgm:bulletEnabled val="1"/>
        </dgm:presLayoutVars>
      </dgm:prSet>
      <dgm:spPr/>
      <dgm:t>
        <a:bodyPr/>
        <a:lstStyle/>
        <a:p>
          <a:endParaRPr lang="en-GB"/>
        </a:p>
      </dgm:t>
    </dgm:pt>
    <dgm:pt modelId="{5A518D23-9D08-4D37-9A03-26C44BD62865}" type="pres">
      <dgm:prSet presAssocID="{700E3096-FE14-4054-B9A5-106340E8DA04}" presName="root" presStyleCnt="0"/>
      <dgm:spPr/>
    </dgm:pt>
    <dgm:pt modelId="{1A2502DF-048D-4D09-9B56-4E433F1DD1A4}" type="pres">
      <dgm:prSet presAssocID="{700E3096-FE14-4054-B9A5-106340E8DA04}" presName="rootComposite" presStyleCnt="0"/>
      <dgm:spPr/>
    </dgm:pt>
    <dgm:pt modelId="{A03FCC00-92D6-4DA9-B54A-99BFE58125DA}" type="pres">
      <dgm:prSet presAssocID="{700E3096-FE14-4054-B9A5-106340E8DA04}" presName="rootText" presStyleLbl="node1" presStyleIdx="1" presStyleCnt="5"/>
      <dgm:spPr/>
      <dgm:t>
        <a:bodyPr/>
        <a:lstStyle/>
        <a:p>
          <a:endParaRPr lang="en-GB"/>
        </a:p>
      </dgm:t>
    </dgm:pt>
    <dgm:pt modelId="{E2C40110-FDC8-4B6D-A6E1-4AA1FD18950C}" type="pres">
      <dgm:prSet presAssocID="{700E3096-FE14-4054-B9A5-106340E8DA04}" presName="rootConnector" presStyleLbl="node1" presStyleIdx="1" presStyleCnt="5"/>
      <dgm:spPr/>
      <dgm:t>
        <a:bodyPr/>
        <a:lstStyle/>
        <a:p>
          <a:endParaRPr lang="en-GB"/>
        </a:p>
      </dgm:t>
    </dgm:pt>
    <dgm:pt modelId="{BAC01CFB-5DDF-4D37-875F-1D0633D07309}" type="pres">
      <dgm:prSet presAssocID="{700E3096-FE14-4054-B9A5-106340E8DA04}" presName="childShape" presStyleCnt="0"/>
      <dgm:spPr/>
    </dgm:pt>
    <dgm:pt modelId="{06B535B0-B011-4981-8972-8640A164D922}" type="pres">
      <dgm:prSet presAssocID="{25F890FF-45B3-4D21-B8FC-120C1CA4C015}" presName="Name13" presStyleLbl="parChTrans1D2" presStyleIdx="2" presStyleCnt="7"/>
      <dgm:spPr/>
      <dgm:t>
        <a:bodyPr/>
        <a:lstStyle/>
        <a:p>
          <a:endParaRPr lang="en-GB"/>
        </a:p>
      </dgm:t>
    </dgm:pt>
    <dgm:pt modelId="{739F6BA7-C4B4-4117-9C58-EEDEB9DE2DD4}" type="pres">
      <dgm:prSet presAssocID="{45154C8B-B1D5-4303-AF99-0A9B6C8F7131}" presName="childText" presStyleLbl="bgAcc1" presStyleIdx="2" presStyleCnt="7" custScaleX="133160" custScaleY="478371">
        <dgm:presLayoutVars>
          <dgm:bulletEnabled val="1"/>
        </dgm:presLayoutVars>
      </dgm:prSet>
      <dgm:spPr/>
      <dgm:t>
        <a:bodyPr/>
        <a:lstStyle/>
        <a:p>
          <a:endParaRPr lang="en-GB"/>
        </a:p>
      </dgm:t>
    </dgm:pt>
    <dgm:pt modelId="{659EE2C0-10BD-46BC-AA53-C487C696B800}" type="pres">
      <dgm:prSet presAssocID="{E0FBE02E-1878-427C-83D0-8A469FE41C41}" presName="root" presStyleCnt="0"/>
      <dgm:spPr/>
    </dgm:pt>
    <dgm:pt modelId="{E0D7CD31-B4BB-476F-B549-76B388C7BA23}" type="pres">
      <dgm:prSet presAssocID="{E0FBE02E-1878-427C-83D0-8A469FE41C41}" presName="rootComposite" presStyleCnt="0"/>
      <dgm:spPr/>
    </dgm:pt>
    <dgm:pt modelId="{50C0A51E-EA15-4AEC-A438-79AF76739B09}" type="pres">
      <dgm:prSet presAssocID="{E0FBE02E-1878-427C-83D0-8A469FE41C41}" presName="rootText" presStyleLbl="node1" presStyleIdx="2" presStyleCnt="5"/>
      <dgm:spPr/>
      <dgm:t>
        <a:bodyPr/>
        <a:lstStyle/>
        <a:p>
          <a:endParaRPr lang="en-GB"/>
        </a:p>
      </dgm:t>
    </dgm:pt>
    <dgm:pt modelId="{23C1149D-3D2F-4E16-A4BF-764C63232B2E}" type="pres">
      <dgm:prSet presAssocID="{E0FBE02E-1878-427C-83D0-8A469FE41C41}" presName="rootConnector" presStyleLbl="node1" presStyleIdx="2" presStyleCnt="5"/>
      <dgm:spPr/>
      <dgm:t>
        <a:bodyPr/>
        <a:lstStyle/>
        <a:p>
          <a:endParaRPr lang="en-GB"/>
        </a:p>
      </dgm:t>
    </dgm:pt>
    <dgm:pt modelId="{86F91E54-84EB-4B59-ACF2-0B367CB86433}" type="pres">
      <dgm:prSet presAssocID="{E0FBE02E-1878-427C-83D0-8A469FE41C41}" presName="childShape" presStyleCnt="0"/>
      <dgm:spPr/>
    </dgm:pt>
    <dgm:pt modelId="{B6B2ED2E-FD61-4E39-A75B-0AD32BD23E80}" type="pres">
      <dgm:prSet presAssocID="{BA586092-2FC2-4AD7-AF1E-12BA760377B2}" presName="Name13" presStyleLbl="parChTrans1D2" presStyleIdx="3" presStyleCnt="7"/>
      <dgm:spPr/>
    </dgm:pt>
    <dgm:pt modelId="{2AE7DB00-4728-47FC-BD2E-3AD8A0F0FBCC}" type="pres">
      <dgm:prSet presAssocID="{64D82715-64C4-479B-8EBE-31183ECE88DB}" presName="childText" presStyleLbl="bgAcc1" presStyleIdx="3" presStyleCnt="7" custScaleX="129090" custScaleY="302149">
        <dgm:presLayoutVars>
          <dgm:bulletEnabled val="1"/>
        </dgm:presLayoutVars>
      </dgm:prSet>
      <dgm:spPr/>
    </dgm:pt>
    <dgm:pt modelId="{DADD5483-5B7E-4B72-8391-653F343B7025}" type="pres">
      <dgm:prSet presAssocID="{F8D6810E-9ABE-41D6-9682-7C5C01276341}" presName="root" presStyleCnt="0"/>
      <dgm:spPr/>
    </dgm:pt>
    <dgm:pt modelId="{2E36B096-7D3E-4C89-80B0-BEB9E27C15BF}" type="pres">
      <dgm:prSet presAssocID="{F8D6810E-9ABE-41D6-9682-7C5C01276341}" presName="rootComposite" presStyleCnt="0"/>
      <dgm:spPr/>
    </dgm:pt>
    <dgm:pt modelId="{01332FD7-CDBE-45C8-9FE3-32598AB2748B}" type="pres">
      <dgm:prSet presAssocID="{F8D6810E-9ABE-41D6-9682-7C5C01276341}" presName="rootText" presStyleLbl="node1" presStyleIdx="3" presStyleCnt="5" custLinFactNeighborX="712"/>
      <dgm:spPr/>
      <dgm:t>
        <a:bodyPr/>
        <a:lstStyle/>
        <a:p>
          <a:endParaRPr lang="en-GB"/>
        </a:p>
      </dgm:t>
    </dgm:pt>
    <dgm:pt modelId="{836BEA83-890A-44E9-995A-CE315ED5737B}" type="pres">
      <dgm:prSet presAssocID="{F8D6810E-9ABE-41D6-9682-7C5C01276341}" presName="rootConnector" presStyleLbl="node1" presStyleIdx="3" presStyleCnt="5"/>
      <dgm:spPr/>
      <dgm:t>
        <a:bodyPr/>
        <a:lstStyle/>
        <a:p>
          <a:endParaRPr lang="en-GB"/>
        </a:p>
      </dgm:t>
    </dgm:pt>
    <dgm:pt modelId="{FCA71024-06AE-4B68-9245-A1D9EF6E68C4}" type="pres">
      <dgm:prSet presAssocID="{F8D6810E-9ABE-41D6-9682-7C5C01276341}" presName="childShape" presStyleCnt="0"/>
      <dgm:spPr/>
    </dgm:pt>
    <dgm:pt modelId="{778AC2F8-D5A2-481B-91C0-CA052BA4FBB7}" type="pres">
      <dgm:prSet presAssocID="{C932C9A8-9ED8-41CD-95C5-04A17CFBCFCB}" presName="Name13" presStyleLbl="parChTrans1D2" presStyleIdx="4" presStyleCnt="7"/>
      <dgm:spPr/>
    </dgm:pt>
    <dgm:pt modelId="{6F274B48-DAE3-4AE5-86C2-66AA51CAA094}" type="pres">
      <dgm:prSet presAssocID="{F6D0DD16-72C3-41F4-9175-0C63207A3FEB}" presName="childText" presStyleLbl="bgAcc1" presStyleIdx="4" presStyleCnt="7" custScaleX="144640" custScaleY="401349" custLinFactNeighborX="777" custLinFactNeighborY="-2486">
        <dgm:presLayoutVars>
          <dgm:bulletEnabled val="1"/>
        </dgm:presLayoutVars>
      </dgm:prSet>
      <dgm:spPr/>
    </dgm:pt>
    <dgm:pt modelId="{3C758A2E-9E62-4773-A78D-89B7BA750A6F}" type="pres">
      <dgm:prSet presAssocID="{A908F6D9-EA10-4FF8-9B4B-62C0795350D9}" presName="Name13" presStyleLbl="parChTrans1D2" presStyleIdx="5" presStyleCnt="7"/>
      <dgm:spPr/>
    </dgm:pt>
    <dgm:pt modelId="{7B792A39-4E1F-4F5C-90EE-F29215AE5020}" type="pres">
      <dgm:prSet presAssocID="{C92078B1-0431-4F82-AB47-3EF5F5A06803}" presName="childText" presStyleLbl="bgAcc1" presStyleIdx="5" presStyleCnt="7" custScaleX="144451" custLinFactNeighborX="3783" custLinFactNeighborY="12497">
        <dgm:presLayoutVars>
          <dgm:bulletEnabled val="1"/>
        </dgm:presLayoutVars>
      </dgm:prSet>
      <dgm:spPr/>
    </dgm:pt>
    <dgm:pt modelId="{614116E3-1A65-4CAD-8DB7-07E7D6B9363D}" type="pres">
      <dgm:prSet presAssocID="{D06A01D8-A54E-46EF-A364-155F9DB1FF49}" presName="root" presStyleCnt="0"/>
      <dgm:spPr/>
    </dgm:pt>
    <dgm:pt modelId="{922A74D4-4770-4852-88E0-22169BE23770}" type="pres">
      <dgm:prSet presAssocID="{D06A01D8-A54E-46EF-A364-155F9DB1FF49}" presName="rootComposite" presStyleCnt="0"/>
      <dgm:spPr/>
    </dgm:pt>
    <dgm:pt modelId="{75515E42-555F-4D26-8D60-EE7B6E9E7320}" type="pres">
      <dgm:prSet presAssocID="{D06A01D8-A54E-46EF-A364-155F9DB1FF49}" presName="rootText" presStyleLbl="node1" presStyleIdx="4" presStyleCnt="5"/>
      <dgm:spPr/>
      <dgm:t>
        <a:bodyPr/>
        <a:lstStyle/>
        <a:p>
          <a:endParaRPr lang="en-GB"/>
        </a:p>
      </dgm:t>
    </dgm:pt>
    <dgm:pt modelId="{B7B03469-90EE-4EA7-97A7-DA6E4BC7C3BD}" type="pres">
      <dgm:prSet presAssocID="{D06A01D8-A54E-46EF-A364-155F9DB1FF49}" presName="rootConnector" presStyleLbl="node1" presStyleIdx="4" presStyleCnt="5"/>
      <dgm:spPr/>
      <dgm:t>
        <a:bodyPr/>
        <a:lstStyle/>
        <a:p>
          <a:endParaRPr lang="en-GB"/>
        </a:p>
      </dgm:t>
    </dgm:pt>
    <dgm:pt modelId="{1CC44E98-C9EB-48D8-AD4F-BC0E3DA70B5B}" type="pres">
      <dgm:prSet presAssocID="{D06A01D8-A54E-46EF-A364-155F9DB1FF49}" presName="childShape" presStyleCnt="0"/>
      <dgm:spPr/>
    </dgm:pt>
    <dgm:pt modelId="{19BD87EE-769F-415B-99BB-7553457B9FE5}" type="pres">
      <dgm:prSet presAssocID="{8037C0D3-DF91-49B2-9896-190BEF97E896}" presName="Name13" presStyleLbl="parChTrans1D2" presStyleIdx="6" presStyleCnt="7"/>
      <dgm:spPr/>
      <dgm:t>
        <a:bodyPr/>
        <a:lstStyle/>
        <a:p>
          <a:endParaRPr lang="en-GB"/>
        </a:p>
      </dgm:t>
    </dgm:pt>
    <dgm:pt modelId="{1BB5AE97-0539-4383-AB1D-9A7F820B5C2C}" type="pres">
      <dgm:prSet presAssocID="{2484A65B-A13D-4A88-954F-34FF662CD8FE}" presName="childText" presStyleLbl="bgAcc1" presStyleIdx="6" presStyleCnt="7" custScaleX="135562" custScaleY="341371">
        <dgm:presLayoutVars>
          <dgm:bulletEnabled val="1"/>
        </dgm:presLayoutVars>
      </dgm:prSet>
      <dgm:spPr/>
      <dgm:t>
        <a:bodyPr/>
        <a:lstStyle/>
        <a:p>
          <a:endParaRPr lang="en-GB"/>
        </a:p>
      </dgm:t>
    </dgm:pt>
  </dgm:ptLst>
  <dgm:cxnLst>
    <dgm:cxn modelId="{A5341C4A-7C35-4E5E-B7E2-2CCBD0DF0E00}" type="presOf" srcId="{2484A65B-A13D-4A88-954F-34FF662CD8FE}" destId="{1BB5AE97-0539-4383-AB1D-9A7F820B5C2C}" srcOrd="0" destOrd="0" presId="urn:microsoft.com/office/officeart/2005/8/layout/hierarchy3"/>
    <dgm:cxn modelId="{43469AC9-C801-4A02-8E04-503A1C432FF6}" srcId="{18C98F42-1577-42DE-83AF-2C15E7110DEF}" destId="{F8D6810E-9ABE-41D6-9682-7C5C01276341}" srcOrd="3" destOrd="0" parTransId="{E858CE01-EB52-4EB5-A6F3-1002538FBCC9}" sibTransId="{CD765789-E1F0-4D53-8F6F-82C4287308E8}"/>
    <dgm:cxn modelId="{BCF37204-FAF1-4E61-9F99-E09006B74B8A}" srcId="{D64E41FC-A2A9-43FB-847B-97CF6C306D77}" destId="{E64C036A-15BA-4872-B224-D1FA066DAF2F}" srcOrd="1" destOrd="0" parTransId="{C8B7FDD7-5365-4A66-80C2-70978C1BC313}" sibTransId="{263137E4-AAEC-4840-8A1E-184CA25B8FDD}"/>
    <dgm:cxn modelId="{BF2311BC-691F-46C5-A0EF-256465E0DE50}" type="presOf" srcId="{D64E41FC-A2A9-43FB-847B-97CF6C306D77}" destId="{E73A7343-00C6-45E7-9F58-9E214EA9EE95}" srcOrd="0" destOrd="0" presId="urn:microsoft.com/office/officeart/2005/8/layout/hierarchy3"/>
    <dgm:cxn modelId="{01756541-7D53-45E8-8E46-809A39FA6C12}" type="presOf" srcId="{E0FBE02E-1878-427C-83D0-8A469FE41C41}" destId="{23C1149D-3D2F-4E16-A4BF-764C63232B2E}" srcOrd="1" destOrd="0" presId="urn:microsoft.com/office/officeart/2005/8/layout/hierarchy3"/>
    <dgm:cxn modelId="{2F679C29-A895-42C3-868E-C6401D097603}" type="presOf" srcId="{C92078B1-0431-4F82-AB47-3EF5F5A06803}" destId="{7B792A39-4E1F-4F5C-90EE-F29215AE5020}" srcOrd="0" destOrd="0" presId="urn:microsoft.com/office/officeart/2005/8/layout/hierarchy3"/>
    <dgm:cxn modelId="{1761BFA2-8244-40BD-99F4-5ADD6D375A81}" type="presOf" srcId="{D06A01D8-A54E-46EF-A364-155F9DB1FF49}" destId="{B7B03469-90EE-4EA7-97A7-DA6E4BC7C3BD}" srcOrd="1" destOrd="0" presId="urn:microsoft.com/office/officeart/2005/8/layout/hierarchy3"/>
    <dgm:cxn modelId="{E1F5209F-41B4-4253-ADE8-06B241A7E687}" type="presOf" srcId="{700E3096-FE14-4054-B9A5-106340E8DA04}" destId="{A03FCC00-92D6-4DA9-B54A-99BFE58125DA}" srcOrd="0" destOrd="0" presId="urn:microsoft.com/office/officeart/2005/8/layout/hierarchy3"/>
    <dgm:cxn modelId="{A2853B2C-AE46-4FF6-8697-216F2BE130BC}" srcId="{18C98F42-1577-42DE-83AF-2C15E7110DEF}" destId="{E0FBE02E-1878-427C-83D0-8A469FE41C41}" srcOrd="2" destOrd="0" parTransId="{51157557-E49C-4F07-BC96-1A28EF1B93C4}" sibTransId="{4E50C3DC-DFF4-472C-8B0F-26E47C287E75}"/>
    <dgm:cxn modelId="{F6DF2D39-50E0-48C6-B2B2-6CC82A991123}" type="presOf" srcId="{45154C8B-B1D5-4303-AF99-0A9B6C8F7131}" destId="{739F6BA7-C4B4-4117-9C58-EEDEB9DE2DD4}" srcOrd="0" destOrd="0" presId="urn:microsoft.com/office/officeart/2005/8/layout/hierarchy3"/>
    <dgm:cxn modelId="{C8BDF922-09EB-4D3F-96C9-055FEDAD692D}" type="presOf" srcId="{F8D6810E-9ABE-41D6-9682-7C5C01276341}" destId="{836BEA83-890A-44E9-995A-CE315ED5737B}" srcOrd="1" destOrd="0" presId="urn:microsoft.com/office/officeart/2005/8/layout/hierarchy3"/>
    <dgm:cxn modelId="{306997DB-593A-4D14-9613-9C26C61B8150}" type="presOf" srcId="{8037C0D3-DF91-49B2-9896-190BEF97E896}" destId="{19BD87EE-769F-415B-99BB-7553457B9FE5}" srcOrd="0" destOrd="0" presId="urn:microsoft.com/office/officeart/2005/8/layout/hierarchy3"/>
    <dgm:cxn modelId="{F59DD5AC-0022-4285-A9CD-0149B92EC6C8}" srcId="{700E3096-FE14-4054-B9A5-106340E8DA04}" destId="{45154C8B-B1D5-4303-AF99-0A9B6C8F7131}" srcOrd="0" destOrd="0" parTransId="{25F890FF-45B3-4D21-B8FC-120C1CA4C015}" sibTransId="{D6724CF9-93EF-4463-B4D9-34CAE0674E29}"/>
    <dgm:cxn modelId="{FA16D09E-D0FA-40FC-BD9A-7BC01A6E0729}" type="presOf" srcId="{25F890FF-45B3-4D21-B8FC-120C1CA4C015}" destId="{06B535B0-B011-4981-8972-8640A164D922}" srcOrd="0" destOrd="0" presId="urn:microsoft.com/office/officeart/2005/8/layout/hierarchy3"/>
    <dgm:cxn modelId="{7CEE677E-10B6-4622-9349-964DC7615942}" type="presOf" srcId="{64D82715-64C4-479B-8EBE-31183ECE88DB}" destId="{2AE7DB00-4728-47FC-BD2E-3AD8A0F0FBCC}" srcOrd="0" destOrd="0" presId="urn:microsoft.com/office/officeart/2005/8/layout/hierarchy3"/>
    <dgm:cxn modelId="{44B4D053-98E1-4EBE-9C4D-E68541870A02}" type="presOf" srcId="{195B7B0D-57D4-4F2D-ACE1-9EB4E52C9A70}" destId="{C0473343-4CB1-40BD-9F8F-22CC79BBC206}" srcOrd="0" destOrd="0" presId="urn:microsoft.com/office/officeart/2005/8/layout/hierarchy3"/>
    <dgm:cxn modelId="{85E7AA51-A4D0-4475-B1F3-BC04749EDDF7}" srcId="{E0FBE02E-1878-427C-83D0-8A469FE41C41}" destId="{64D82715-64C4-479B-8EBE-31183ECE88DB}" srcOrd="0" destOrd="0" parTransId="{BA586092-2FC2-4AD7-AF1E-12BA760377B2}" sibTransId="{AA89E346-0B8D-416F-9AD8-540457953E9A}"/>
    <dgm:cxn modelId="{F6589123-41B2-42C3-8435-5B418130F2A1}" type="presOf" srcId="{C932C9A8-9ED8-41CD-95C5-04A17CFBCFCB}" destId="{778AC2F8-D5A2-481B-91C0-CA052BA4FBB7}" srcOrd="0" destOrd="0" presId="urn:microsoft.com/office/officeart/2005/8/layout/hierarchy3"/>
    <dgm:cxn modelId="{8915DA5F-BFFD-4410-8112-FF7BBBB3C86D}" srcId="{D06A01D8-A54E-46EF-A364-155F9DB1FF49}" destId="{2484A65B-A13D-4A88-954F-34FF662CD8FE}" srcOrd="0" destOrd="0" parTransId="{8037C0D3-DF91-49B2-9896-190BEF97E896}" sibTransId="{D0027C0B-B5AF-4A07-909F-52BA0F130B0F}"/>
    <dgm:cxn modelId="{04531978-5698-467B-8BA6-6200A362EC14}" type="presOf" srcId="{BA586092-2FC2-4AD7-AF1E-12BA760377B2}" destId="{B6B2ED2E-FD61-4E39-A75B-0AD32BD23E80}" srcOrd="0" destOrd="0" presId="urn:microsoft.com/office/officeart/2005/8/layout/hierarchy3"/>
    <dgm:cxn modelId="{09376124-3165-40FE-9F0A-41B3E6A7A24A}" srcId="{F8D6810E-9ABE-41D6-9682-7C5C01276341}" destId="{F6D0DD16-72C3-41F4-9175-0C63207A3FEB}" srcOrd="0" destOrd="0" parTransId="{C932C9A8-9ED8-41CD-95C5-04A17CFBCFCB}" sibTransId="{90AEF8E9-3C9B-41AA-92CA-1AE89A7E1F05}"/>
    <dgm:cxn modelId="{B92B623C-C6CC-45F6-A569-54A7E5DD1497}" srcId="{F8D6810E-9ABE-41D6-9682-7C5C01276341}" destId="{C92078B1-0431-4F82-AB47-3EF5F5A06803}" srcOrd="1" destOrd="0" parTransId="{A908F6D9-EA10-4FF8-9B4B-62C0795350D9}" sibTransId="{A6262641-F1AB-445A-8E7E-DE6D7F4BCFD6}"/>
    <dgm:cxn modelId="{885DE6FD-76E3-4553-BB39-72B6B040AE55}" srcId="{D64E41FC-A2A9-43FB-847B-97CF6C306D77}" destId="{C20D6117-D197-4A1D-BA41-5295795A3D18}" srcOrd="0" destOrd="0" parTransId="{195B7B0D-57D4-4F2D-ACE1-9EB4E52C9A70}" sibTransId="{36E44206-8F8A-4BEB-B50C-F32C2E0D5855}"/>
    <dgm:cxn modelId="{6C023CA5-8222-41EE-95DE-941A45274B52}" type="presOf" srcId="{E64C036A-15BA-4872-B224-D1FA066DAF2F}" destId="{C157B830-3E5B-4D3B-B1B6-DA8C5C5F6761}" srcOrd="0" destOrd="0" presId="urn:microsoft.com/office/officeart/2005/8/layout/hierarchy3"/>
    <dgm:cxn modelId="{B94C1275-9FE2-4E93-9C0F-4C7EA9A43256}" srcId="{18C98F42-1577-42DE-83AF-2C15E7110DEF}" destId="{D06A01D8-A54E-46EF-A364-155F9DB1FF49}" srcOrd="4" destOrd="0" parTransId="{48DDE050-E364-4A6E-AB8E-65659D25B89E}" sibTransId="{33542A56-C0FC-4F5C-A70C-53E79919A99C}"/>
    <dgm:cxn modelId="{FE49EB49-29D0-4534-9700-FEBE8A2E27A2}" type="presOf" srcId="{F6D0DD16-72C3-41F4-9175-0C63207A3FEB}" destId="{6F274B48-DAE3-4AE5-86C2-66AA51CAA094}" srcOrd="0" destOrd="0" presId="urn:microsoft.com/office/officeart/2005/8/layout/hierarchy3"/>
    <dgm:cxn modelId="{1AF8CC71-F223-46CB-9488-E4D6BEA4C886}" type="presOf" srcId="{A908F6D9-EA10-4FF8-9B4B-62C0795350D9}" destId="{3C758A2E-9E62-4773-A78D-89B7BA750A6F}" srcOrd="0" destOrd="0" presId="urn:microsoft.com/office/officeart/2005/8/layout/hierarchy3"/>
    <dgm:cxn modelId="{4BA93525-FA1D-4974-8DB0-5EF90FB950E9}" type="presOf" srcId="{F8D6810E-9ABE-41D6-9682-7C5C01276341}" destId="{01332FD7-CDBE-45C8-9FE3-32598AB2748B}" srcOrd="0" destOrd="0" presId="urn:microsoft.com/office/officeart/2005/8/layout/hierarchy3"/>
    <dgm:cxn modelId="{72B714E4-41CF-456D-B9C0-F73C2778F40F}" type="presOf" srcId="{C8B7FDD7-5365-4A66-80C2-70978C1BC313}" destId="{995E8883-7C27-4B38-85A7-5AD22C9A6AE6}" srcOrd="0" destOrd="0" presId="urn:microsoft.com/office/officeart/2005/8/layout/hierarchy3"/>
    <dgm:cxn modelId="{9CE8A95D-426E-4F5B-A90E-2C2122F1FDDE}" type="presOf" srcId="{D06A01D8-A54E-46EF-A364-155F9DB1FF49}" destId="{75515E42-555F-4D26-8D60-EE7B6E9E7320}" srcOrd="0" destOrd="0" presId="urn:microsoft.com/office/officeart/2005/8/layout/hierarchy3"/>
    <dgm:cxn modelId="{6DBD41E3-C1C3-4FF2-B71E-B790E5CCA7CF}" type="presOf" srcId="{18C98F42-1577-42DE-83AF-2C15E7110DEF}" destId="{1B776F60-A7A5-4E33-BE56-E4FB6BD88457}" srcOrd="0" destOrd="0" presId="urn:microsoft.com/office/officeart/2005/8/layout/hierarchy3"/>
    <dgm:cxn modelId="{8D5B9274-1FEB-4AA4-BEF3-44490065B825}" type="presOf" srcId="{E0FBE02E-1878-427C-83D0-8A469FE41C41}" destId="{50C0A51E-EA15-4AEC-A438-79AF76739B09}" srcOrd="0" destOrd="0" presId="urn:microsoft.com/office/officeart/2005/8/layout/hierarchy3"/>
    <dgm:cxn modelId="{9A1D33D4-3CF3-4074-B26C-7B9138BE4577}" srcId="{18C98F42-1577-42DE-83AF-2C15E7110DEF}" destId="{700E3096-FE14-4054-B9A5-106340E8DA04}" srcOrd="1" destOrd="0" parTransId="{EE642A15-0CBD-4794-AC47-3BC8F5C4CD9F}" sibTransId="{5DE08B47-150E-4FF6-9B26-70F3F7ECA523}"/>
    <dgm:cxn modelId="{2A7E422D-21BC-4B5E-A28B-E114933E4941}" type="presOf" srcId="{C20D6117-D197-4A1D-BA41-5295795A3D18}" destId="{605BF173-4514-478F-A518-A2A7EBA67E5A}" srcOrd="0" destOrd="0" presId="urn:microsoft.com/office/officeart/2005/8/layout/hierarchy3"/>
    <dgm:cxn modelId="{2BAEDA5D-CF0E-4D62-AEA9-78ED97587BA2}" srcId="{18C98F42-1577-42DE-83AF-2C15E7110DEF}" destId="{D64E41FC-A2A9-43FB-847B-97CF6C306D77}" srcOrd="0" destOrd="0" parTransId="{D0D8FFDE-FC66-4277-8D8A-330B03D4FAE6}" sibTransId="{BD6337BA-7B01-44C2-8103-F55C6FFD4DB9}"/>
    <dgm:cxn modelId="{C4A3B6AA-C9E6-444F-AD80-7FB66010B937}" type="presOf" srcId="{700E3096-FE14-4054-B9A5-106340E8DA04}" destId="{E2C40110-FDC8-4B6D-A6E1-4AA1FD18950C}" srcOrd="1" destOrd="0" presId="urn:microsoft.com/office/officeart/2005/8/layout/hierarchy3"/>
    <dgm:cxn modelId="{64E488EE-AF1E-48E0-9AB0-C21D2572F0D4}" type="presOf" srcId="{D64E41FC-A2A9-43FB-847B-97CF6C306D77}" destId="{E76F08B7-D7D8-4FFD-B526-2200D50B8833}" srcOrd="1" destOrd="0" presId="urn:microsoft.com/office/officeart/2005/8/layout/hierarchy3"/>
    <dgm:cxn modelId="{FAFA9D34-D581-448E-B9A5-DB345DDA7BB6}" type="presParOf" srcId="{1B776F60-A7A5-4E33-BE56-E4FB6BD88457}" destId="{75B6D640-29A0-4480-A940-894987980B43}" srcOrd="0" destOrd="0" presId="urn:microsoft.com/office/officeart/2005/8/layout/hierarchy3"/>
    <dgm:cxn modelId="{EC761A28-3892-465A-A497-DE2F30C1D7DE}" type="presParOf" srcId="{75B6D640-29A0-4480-A940-894987980B43}" destId="{E781B154-2BE3-4120-A326-515BEC30D103}" srcOrd="0" destOrd="0" presId="urn:microsoft.com/office/officeart/2005/8/layout/hierarchy3"/>
    <dgm:cxn modelId="{EEDCA12E-0DCE-4142-A797-C151E013E36C}" type="presParOf" srcId="{E781B154-2BE3-4120-A326-515BEC30D103}" destId="{E73A7343-00C6-45E7-9F58-9E214EA9EE95}" srcOrd="0" destOrd="0" presId="urn:microsoft.com/office/officeart/2005/8/layout/hierarchy3"/>
    <dgm:cxn modelId="{EEF60A79-55B1-4236-B914-68990E4FAE26}" type="presParOf" srcId="{E781B154-2BE3-4120-A326-515BEC30D103}" destId="{E76F08B7-D7D8-4FFD-B526-2200D50B8833}" srcOrd="1" destOrd="0" presId="urn:microsoft.com/office/officeart/2005/8/layout/hierarchy3"/>
    <dgm:cxn modelId="{3422795B-14C5-423E-915C-D6622417DD31}" type="presParOf" srcId="{75B6D640-29A0-4480-A940-894987980B43}" destId="{1DFF4019-8A7B-4D3A-B283-CC854A54E37D}" srcOrd="1" destOrd="0" presId="urn:microsoft.com/office/officeart/2005/8/layout/hierarchy3"/>
    <dgm:cxn modelId="{00173D69-3A2E-4F79-9F30-EEA2F59040EE}" type="presParOf" srcId="{1DFF4019-8A7B-4D3A-B283-CC854A54E37D}" destId="{C0473343-4CB1-40BD-9F8F-22CC79BBC206}" srcOrd="0" destOrd="0" presId="urn:microsoft.com/office/officeart/2005/8/layout/hierarchy3"/>
    <dgm:cxn modelId="{7D0340B3-F5E0-4145-B550-9CB1C146349E}" type="presParOf" srcId="{1DFF4019-8A7B-4D3A-B283-CC854A54E37D}" destId="{605BF173-4514-478F-A518-A2A7EBA67E5A}" srcOrd="1" destOrd="0" presId="urn:microsoft.com/office/officeart/2005/8/layout/hierarchy3"/>
    <dgm:cxn modelId="{E6D3FB1A-F5FC-46FD-8FF5-67766E826D11}" type="presParOf" srcId="{1DFF4019-8A7B-4D3A-B283-CC854A54E37D}" destId="{995E8883-7C27-4B38-85A7-5AD22C9A6AE6}" srcOrd="2" destOrd="0" presId="urn:microsoft.com/office/officeart/2005/8/layout/hierarchy3"/>
    <dgm:cxn modelId="{E0B39FF7-4C92-44B0-BF4A-785C050B07FC}" type="presParOf" srcId="{1DFF4019-8A7B-4D3A-B283-CC854A54E37D}" destId="{C157B830-3E5B-4D3B-B1B6-DA8C5C5F6761}" srcOrd="3" destOrd="0" presId="urn:microsoft.com/office/officeart/2005/8/layout/hierarchy3"/>
    <dgm:cxn modelId="{3A4472E8-059E-428B-90B4-DFFAD7E75A23}" type="presParOf" srcId="{1B776F60-A7A5-4E33-BE56-E4FB6BD88457}" destId="{5A518D23-9D08-4D37-9A03-26C44BD62865}" srcOrd="1" destOrd="0" presId="urn:microsoft.com/office/officeart/2005/8/layout/hierarchy3"/>
    <dgm:cxn modelId="{C6E7C2E4-58E8-44DF-B5B6-2D183D493368}" type="presParOf" srcId="{5A518D23-9D08-4D37-9A03-26C44BD62865}" destId="{1A2502DF-048D-4D09-9B56-4E433F1DD1A4}" srcOrd="0" destOrd="0" presId="urn:microsoft.com/office/officeart/2005/8/layout/hierarchy3"/>
    <dgm:cxn modelId="{E8636D92-01EE-4532-8B32-8B864529A77D}" type="presParOf" srcId="{1A2502DF-048D-4D09-9B56-4E433F1DD1A4}" destId="{A03FCC00-92D6-4DA9-B54A-99BFE58125DA}" srcOrd="0" destOrd="0" presId="urn:microsoft.com/office/officeart/2005/8/layout/hierarchy3"/>
    <dgm:cxn modelId="{56FC18A1-39AD-4D32-BBC3-07353A22C9D3}" type="presParOf" srcId="{1A2502DF-048D-4D09-9B56-4E433F1DD1A4}" destId="{E2C40110-FDC8-4B6D-A6E1-4AA1FD18950C}" srcOrd="1" destOrd="0" presId="urn:microsoft.com/office/officeart/2005/8/layout/hierarchy3"/>
    <dgm:cxn modelId="{5F031F59-DE7F-4AD3-9056-827F6FA29FEF}" type="presParOf" srcId="{5A518D23-9D08-4D37-9A03-26C44BD62865}" destId="{BAC01CFB-5DDF-4D37-875F-1D0633D07309}" srcOrd="1" destOrd="0" presId="urn:microsoft.com/office/officeart/2005/8/layout/hierarchy3"/>
    <dgm:cxn modelId="{45C7A97A-73BC-40A9-ADD8-4D5E94F90B27}" type="presParOf" srcId="{BAC01CFB-5DDF-4D37-875F-1D0633D07309}" destId="{06B535B0-B011-4981-8972-8640A164D922}" srcOrd="0" destOrd="0" presId="urn:microsoft.com/office/officeart/2005/8/layout/hierarchy3"/>
    <dgm:cxn modelId="{B14959CE-EA91-4405-9DC9-70FFCF481075}" type="presParOf" srcId="{BAC01CFB-5DDF-4D37-875F-1D0633D07309}" destId="{739F6BA7-C4B4-4117-9C58-EEDEB9DE2DD4}" srcOrd="1" destOrd="0" presId="urn:microsoft.com/office/officeart/2005/8/layout/hierarchy3"/>
    <dgm:cxn modelId="{277BAC03-AE1F-4905-9424-0339922F3D3B}" type="presParOf" srcId="{1B776F60-A7A5-4E33-BE56-E4FB6BD88457}" destId="{659EE2C0-10BD-46BC-AA53-C487C696B800}" srcOrd="2" destOrd="0" presId="urn:microsoft.com/office/officeart/2005/8/layout/hierarchy3"/>
    <dgm:cxn modelId="{08FD3228-8429-485E-AF9A-A51123EC0642}" type="presParOf" srcId="{659EE2C0-10BD-46BC-AA53-C487C696B800}" destId="{E0D7CD31-B4BB-476F-B549-76B388C7BA23}" srcOrd="0" destOrd="0" presId="urn:microsoft.com/office/officeart/2005/8/layout/hierarchy3"/>
    <dgm:cxn modelId="{AA828451-ADF8-4E9C-A79D-A132F30647DA}" type="presParOf" srcId="{E0D7CD31-B4BB-476F-B549-76B388C7BA23}" destId="{50C0A51E-EA15-4AEC-A438-79AF76739B09}" srcOrd="0" destOrd="0" presId="urn:microsoft.com/office/officeart/2005/8/layout/hierarchy3"/>
    <dgm:cxn modelId="{267E6B85-3DE0-454C-B951-4747E5C6E9D9}" type="presParOf" srcId="{E0D7CD31-B4BB-476F-B549-76B388C7BA23}" destId="{23C1149D-3D2F-4E16-A4BF-764C63232B2E}" srcOrd="1" destOrd="0" presId="urn:microsoft.com/office/officeart/2005/8/layout/hierarchy3"/>
    <dgm:cxn modelId="{6B8B8EE5-DB35-4432-B348-AA101DB898E4}" type="presParOf" srcId="{659EE2C0-10BD-46BC-AA53-C487C696B800}" destId="{86F91E54-84EB-4B59-ACF2-0B367CB86433}" srcOrd="1" destOrd="0" presId="urn:microsoft.com/office/officeart/2005/8/layout/hierarchy3"/>
    <dgm:cxn modelId="{67E0F7A5-6F74-4E4C-99CA-675F6147FB5C}" type="presParOf" srcId="{86F91E54-84EB-4B59-ACF2-0B367CB86433}" destId="{B6B2ED2E-FD61-4E39-A75B-0AD32BD23E80}" srcOrd="0" destOrd="0" presId="urn:microsoft.com/office/officeart/2005/8/layout/hierarchy3"/>
    <dgm:cxn modelId="{87EC540E-B56C-4030-860E-975B05AACEF7}" type="presParOf" srcId="{86F91E54-84EB-4B59-ACF2-0B367CB86433}" destId="{2AE7DB00-4728-47FC-BD2E-3AD8A0F0FBCC}" srcOrd="1" destOrd="0" presId="urn:microsoft.com/office/officeart/2005/8/layout/hierarchy3"/>
    <dgm:cxn modelId="{1EC3BD07-3130-496D-90EC-F442F321CDB2}" type="presParOf" srcId="{1B776F60-A7A5-4E33-BE56-E4FB6BD88457}" destId="{DADD5483-5B7E-4B72-8391-653F343B7025}" srcOrd="3" destOrd="0" presId="urn:microsoft.com/office/officeart/2005/8/layout/hierarchy3"/>
    <dgm:cxn modelId="{28A8D640-6782-43E9-92A6-92A2FE27ECFF}" type="presParOf" srcId="{DADD5483-5B7E-4B72-8391-653F343B7025}" destId="{2E36B096-7D3E-4C89-80B0-BEB9E27C15BF}" srcOrd="0" destOrd="0" presId="urn:microsoft.com/office/officeart/2005/8/layout/hierarchy3"/>
    <dgm:cxn modelId="{7F871E53-C604-4FC5-80EE-E6A10A61DBA0}" type="presParOf" srcId="{2E36B096-7D3E-4C89-80B0-BEB9E27C15BF}" destId="{01332FD7-CDBE-45C8-9FE3-32598AB2748B}" srcOrd="0" destOrd="0" presId="urn:microsoft.com/office/officeart/2005/8/layout/hierarchy3"/>
    <dgm:cxn modelId="{4DDDC0B6-69A0-432C-953A-909767ECAC41}" type="presParOf" srcId="{2E36B096-7D3E-4C89-80B0-BEB9E27C15BF}" destId="{836BEA83-890A-44E9-995A-CE315ED5737B}" srcOrd="1" destOrd="0" presId="urn:microsoft.com/office/officeart/2005/8/layout/hierarchy3"/>
    <dgm:cxn modelId="{0D1E68CB-B758-4F61-A4CE-8991721129F2}" type="presParOf" srcId="{DADD5483-5B7E-4B72-8391-653F343B7025}" destId="{FCA71024-06AE-4B68-9245-A1D9EF6E68C4}" srcOrd="1" destOrd="0" presId="urn:microsoft.com/office/officeart/2005/8/layout/hierarchy3"/>
    <dgm:cxn modelId="{3E615533-ADC3-43F7-B923-2F49D492B7F8}" type="presParOf" srcId="{FCA71024-06AE-4B68-9245-A1D9EF6E68C4}" destId="{778AC2F8-D5A2-481B-91C0-CA052BA4FBB7}" srcOrd="0" destOrd="0" presId="urn:microsoft.com/office/officeart/2005/8/layout/hierarchy3"/>
    <dgm:cxn modelId="{4B5C3BD2-90D2-4A39-A7C8-EE17B8B6414B}" type="presParOf" srcId="{FCA71024-06AE-4B68-9245-A1D9EF6E68C4}" destId="{6F274B48-DAE3-4AE5-86C2-66AA51CAA094}" srcOrd="1" destOrd="0" presId="urn:microsoft.com/office/officeart/2005/8/layout/hierarchy3"/>
    <dgm:cxn modelId="{AB580578-B9C6-4B55-81A7-1271AA0E46B7}" type="presParOf" srcId="{FCA71024-06AE-4B68-9245-A1D9EF6E68C4}" destId="{3C758A2E-9E62-4773-A78D-89B7BA750A6F}" srcOrd="2" destOrd="0" presId="urn:microsoft.com/office/officeart/2005/8/layout/hierarchy3"/>
    <dgm:cxn modelId="{7CF21463-270D-444E-B361-13D2218C03F5}" type="presParOf" srcId="{FCA71024-06AE-4B68-9245-A1D9EF6E68C4}" destId="{7B792A39-4E1F-4F5C-90EE-F29215AE5020}" srcOrd="3" destOrd="0" presId="urn:microsoft.com/office/officeart/2005/8/layout/hierarchy3"/>
    <dgm:cxn modelId="{9F8B789F-6224-4E0B-83A4-9A66D59B6178}" type="presParOf" srcId="{1B776F60-A7A5-4E33-BE56-E4FB6BD88457}" destId="{614116E3-1A65-4CAD-8DB7-07E7D6B9363D}" srcOrd="4" destOrd="0" presId="urn:microsoft.com/office/officeart/2005/8/layout/hierarchy3"/>
    <dgm:cxn modelId="{7A0D5A21-C62C-42B9-BE5B-CBCAED9CBD5C}" type="presParOf" srcId="{614116E3-1A65-4CAD-8DB7-07E7D6B9363D}" destId="{922A74D4-4770-4852-88E0-22169BE23770}" srcOrd="0" destOrd="0" presId="urn:microsoft.com/office/officeart/2005/8/layout/hierarchy3"/>
    <dgm:cxn modelId="{A2AFC637-BC5A-4666-AFF6-A5A55FA43D69}" type="presParOf" srcId="{922A74D4-4770-4852-88E0-22169BE23770}" destId="{75515E42-555F-4D26-8D60-EE7B6E9E7320}" srcOrd="0" destOrd="0" presId="urn:microsoft.com/office/officeart/2005/8/layout/hierarchy3"/>
    <dgm:cxn modelId="{A47C1EC8-4BD1-4E9F-8B92-82F6A401D7B1}" type="presParOf" srcId="{922A74D4-4770-4852-88E0-22169BE23770}" destId="{B7B03469-90EE-4EA7-97A7-DA6E4BC7C3BD}" srcOrd="1" destOrd="0" presId="urn:microsoft.com/office/officeart/2005/8/layout/hierarchy3"/>
    <dgm:cxn modelId="{B9155CE1-EFE3-4F62-9F2F-BF01E401C89B}" type="presParOf" srcId="{614116E3-1A65-4CAD-8DB7-07E7D6B9363D}" destId="{1CC44E98-C9EB-48D8-AD4F-BC0E3DA70B5B}" srcOrd="1" destOrd="0" presId="urn:microsoft.com/office/officeart/2005/8/layout/hierarchy3"/>
    <dgm:cxn modelId="{87543D6E-714A-4215-844F-A13DBAA4CD03}" type="presParOf" srcId="{1CC44E98-C9EB-48D8-AD4F-BC0E3DA70B5B}" destId="{19BD87EE-769F-415B-99BB-7553457B9FE5}" srcOrd="0" destOrd="0" presId="urn:microsoft.com/office/officeart/2005/8/layout/hierarchy3"/>
    <dgm:cxn modelId="{784610DD-38B0-4A4A-AED3-53200217388A}" type="presParOf" srcId="{1CC44E98-C9EB-48D8-AD4F-BC0E3DA70B5B}" destId="{1BB5AE97-0539-4383-AB1D-9A7F820B5C2C}" srcOrd="1"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3A7343-00C6-45E7-9F58-9E214EA9EE95}">
      <dsp:nvSpPr>
        <dsp:cNvPr id="0" name=""/>
        <dsp:cNvSpPr/>
      </dsp:nvSpPr>
      <dsp:spPr>
        <a:xfrm>
          <a:off x="5912" y="274199"/>
          <a:ext cx="1419263" cy="7096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GB" sz="1500" kern="1200"/>
            <a:t>Accrued annual leave/public holidays</a:t>
          </a:r>
        </a:p>
      </dsp:txBody>
      <dsp:txXfrm>
        <a:off x="26696" y="294983"/>
        <a:ext cx="1377695" cy="668063"/>
      </dsp:txXfrm>
    </dsp:sp>
    <dsp:sp modelId="{C0473343-4CB1-40BD-9F8F-22CC79BBC206}">
      <dsp:nvSpPr>
        <dsp:cNvPr id="0" name=""/>
        <dsp:cNvSpPr/>
      </dsp:nvSpPr>
      <dsp:spPr>
        <a:xfrm>
          <a:off x="147838" y="983830"/>
          <a:ext cx="141926" cy="1516525"/>
        </a:xfrm>
        <a:custGeom>
          <a:avLst/>
          <a:gdLst/>
          <a:ahLst/>
          <a:cxnLst/>
          <a:rect l="0" t="0" r="0" b="0"/>
          <a:pathLst>
            <a:path>
              <a:moveTo>
                <a:pt x="0" y="0"/>
              </a:moveTo>
              <a:lnTo>
                <a:pt x="0" y="1516525"/>
              </a:lnTo>
              <a:lnTo>
                <a:pt x="141926" y="1516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BF173-4514-478F-A518-A2A7EBA67E5A}">
      <dsp:nvSpPr>
        <dsp:cNvPr id="0" name=""/>
        <dsp:cNvSpPr/>
      </dsp:nvSpPr>
      <dsp:spPr>
        <a:xfrm>
          <a:off x="289765" y="1189283"/>
          <a:ext cx="1671392" cy="26221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continue to accrue annual leave and public holidays when you are on maternity leave. For teachers or music instructers, annual leave will be accrued in accordance with Section 5, paragraphs 5.3 to 5.5 of the SNCT Handbook. For education support officers, quality improvement officers or educational psychologists, annual leave will be accrued in accordance with Section 5, paragraphs 5.12 to 5.15. </a:t>
          </a:r>
        </a:p>
      </dsp:txBody>
      <dsp:txXfrm>
        <a:off x="338718" y="1238236"/>
        <a:ext cx="1573486" cy="2524239"/>
      </dsp:txXfrm>
    </dsp:sp>
    <dsp:sp modelId="{995E8883-7C27-4B38-85A7-5AD22C9A6AE6}">
      <dsp:nvSpPr>
        <dsp:cNvPr id="0" name=""/>
        <dsp:cNvSpPr/>
      </dsp:nvSpPr>
      <dsp:spPr>
        <a:xfrm>
          <a:off x="147838" y="983830"/>
          <a:ext cx="141926" cy="3985731"/>
        </a:xfrm>
        <a:custGeom>
          <a:avLst/>
          <a:gdLst/>
          <a:ahLst/>
          <a:cxnLst/>
          <a:rect l="0" t="0" r="0" b="0"/>
          <a:pathLst>
            <a:path>
              <a:moveTo>
                <a:pt x="0" y="0"/>
              </a:moveTo>
              <a:lnTo>
                <a:pt x="0" y="3985731"/>
              </a:lnTo>
              <a:lnTo>
                <a:pt x="141926" y="39857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57B830-3E5B-4D3B-B1B6-DA8C5C5F6761}">
      <dsp:nvSpPr>
        <dsp:cNvPr id="0" name=""/>
        <dsp:cNvSpPr/>
      </dsp:nvSpPr>
      <dsp:spPr>
        <a:xfrm>
          <a:off x="289765" y="4181487"/>
          <a:ext cx="1671653" cy="15761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When you tell the Council your intended date of return to work, you will be sent a statement showing your accrued annual leave entitlement up to the intended date of return, including any balance of statutory leave which will require to be taken.</a:t>
          </a:r>
        </a:p>
      </dsp:txBody>
      <dsp:txXfrm>
        <a:off x="335929" y="4227651"/>
        <a:ext cx="1579325" cy="1483820"/>
      </dsp:txXfrm>
    </dsp:sp>
    <dsp:sp modelId="{A03FCC00-92D6-4DA9-B54A-99BFE58125DA}">
      <dsp:nvSpPr>
        <dsp:cNvPr id="0" name=""/>
        <dsp:cNvSpPr/>
      </dsp:nvSpPr>
      <dsp:spPr>
        <a:xfrm>
          <a:off x="2032382" y="274199"/>
          <a:ext cx="1419263" cy="7096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GB" sz="1500" kern="1200"/>
            <a:t>My job</a:t>
          </a:r>
        </a:p>
      </dsp:txBody>
      <dsp:txXfrm>
        <a:off x="2053166" y="294983"/>
        <a:ext cx="1377695" cy="668063"/>
      </dsp:txXfrm>
    </dsp:sp>
    <dsp:sp modelId="{06B535B0-B011-4981-8972-8640A164D922}">
      <dsp:nvSpPr>
        <dsp:cNvPr id="0" name=""/>
        <dsp:cNvSpPr/>
      </dsp:nvSpPr>
      <dsp:spPr>
        <a:xfrm>
          <a:off x="2174308" y="983830"/>
          <a:ext cx="141926" cy="1874743"/>
        </a:xfrm>
        <a:custGeom>
          <a:avLst/>
          <a:gdLst/>
          <a:ahLst/>
          <a:cxnLst/>
          <a:rect l="0" t="0" r="0" b="0"/>
          <a:pathLst>
            <a:path>
              <a:moveTo>
                <a:pt x="0" y="0"/>
              </a:moveTo>
              <a:lnTo>
                <a:pt x="0" y="1874743"/>
              </a:lnTo>
              <a:lnTo>
                <a:pt x="141926" y="1874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F6BA7-C4B4-4117-9C58-EEDEB9DE2DD4}">
      <dsp:nvSpPr>
        <dsp:cNvPr id="0" name=""/>
        <dsp:cNvSpPr/>
      </dsp:nvSpPr>
      <dsp:spPr>
        <a:xfrm>
          <a:off x="2316234" y="1161238"/>
          <a:ext cx="1511912" cy="33946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will normally return to the same job that you had before going on maternity leave. However, if this is not possible due to exceptional circumstances (e.g. redundancy or reorganisation) you will be offered a suitable alternative post with comparable duties, terms and conditions, pay and location where such a vacancy exists. You should also be aware that the dismissal or selection for redundancy of a woman on maternity related grounds is automatically unfair.</a:t>
          </a:r>
        </a:p>
      </dsp:txBody>
      <dsp:txXfrm>
        <a:off x="2360516" y="1205520"/>
        <a:ext cx="1423348" cy="3306107"/>
      </dsp:txXfrm>
    </dsp:sp>
    <dsp:sp modelId="{50C0A51E-EA15-4AEC-A438-79AF76739B09}">
      <dsp:nvSpPr>
        <dsp:cNvPr id="0" name=""/>
        <dsp:cNvSpPr/>
      </dsp:nvSpPr>
      <dsp:spPr>
        <a:xfrm>
          <a:off x="3899110" y="274199"/>
          <a:ext cx="1419263" cy="7096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GB" sz="1500" kern="1200"/>
            <a:t>Flexible working</a:t>
          </a:r>
        </a:p>
      </dsp:txBody>
      <dsp:txXfrm>
        <a:off x="3919894" y="294983"/>
        <a:ext cx="1377695" cy="668063"/>
      </dsp:txXfrm>
    </dsp:sp>
    <dsp:sp modelId="{B6B2ED2E-FD61-4E39-A75B-0AD32BD23E80}">
      <dsp:nvSpPr>
        <dsp:cNvPr id="0" name=""/>
        <dsp:cNvSpPr/>
      </dsp:nvSpPr>
      <dsp:spPr>
        <a:xfrm>
          <a:off x="4041036" y="983830"/>
          <a:ext cx="141926" cy="1249480"/>
        </a:xfrm>
        <a:custGeom>
          <a:avLst/>
          <a:gdLst/>
          <a:ahLst/>
          <a:cxnLst/>
          <a:rect l="0" t="0" r="0" b="0"/>
          <a:pathLst>
            <a:path>
              <a:moveTo>
                <a:pt x="0" y="0"/>
              </a:moveTo>
              <a:lnTo>
                <a:pt x="0" y="1249480"/>
              </a:lnTo>
              <a:lnTo>
                <a:pt x="141926" y="1249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E7DB00-4728-47FC-BD2E-3AD8A0F0FBCC}">
      <dsp:nvSpPr>
        <dsp:cNvPr id="0" name=""/>
        <dsp:cNvSpPr/>
      </dsp:nvSpPr>
      <dsp:spPr>
        <a:xfrm>
          <a:off x="4182963" y="1161238"/>
          <a:ext cx="1465701" cy="21441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latin typeface="Arial" panose="020B0604020202020204" pitchFamily="34" charset="0"/>
              <a:cs typeface="Arial" panose="020B0604020202020204" pitchFamily="34" charset="0"/>
            </a:rPr>
            <a:t>If you would like to return to work on a flexible working basis (e.g. part time hours, you should make an application to your Line Manager as far in advance of your planned return date as possible. Flexible working arrangements will be applied in line with SNCT and LNCT guidance.</a:t>
          </a:r>
        </a:p>
      </dsp:txBody>
      <dsp:txXfrm>
        <a:off x="4225892" y="1204167"/>
        <a:ext cx="1379843" cy="2058286"/>
      </dsp:txXfrm>
    </dsp:sp>
    <dsp:sp modelId="{01332FD7-CDBE-45C8-9FE3-32598AB2748B}">
      <dsp:nvSpPr>
        <dsp:cNvPr id="0" name=""/>
        <dsp:cNvSpPr/>
      </dsp:nvSpPr>
      <dsp:spPr>
        <a:xfrm>
          <a:off x="5729732" y="274199"/>
          <a:ext cx="1419263" cy="7096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GB" sz="1500" kern="1200"/>
            <a:t>You decide not to return to work</a:t>
          </a:r>
        </a:p>
      </dsp:txBody>
      <dsp:txXfrm>
        <a:off x="5750516" y="294983"/>
        <a:ext cx="1377695" cy="668063"/>
      </dsp:txXfrm>
    </dsp:sp>
    <dsp:sp modelId="{778AC2F8-D5A2-481B-91C0-CA052BA4FBB7}">
      <dsp:nvSpPr>
        <dsp:cNvPr id="0" name=""/>
        <dsp:cNvSpPr/>
      </dsp:nvSpPr>
      <dsp:spPr>
        <a:xfrm>
          <a:off x="5871659" y="983830"/>
          <a:ext cx="140643" cy="1583816"/>
        </a:xfrm>
        <a:custGeom>
          <a:avLst/>
          <a:gdLst/>
          <a:ahLst/>
          <a:cxnLst/>
          <a:rect l="0" t="0" r="0" b="0"/>
          <a:pathLst>
            <a:path>
              <a:moveTo>
                <a:pt x="0" y="0"/>
              </a:moveTo>
              <a:lnTo>
                <a:pt x="0" y="1583816"/>
              </a:lnTo>
              <a:lnTo>
                <a:pt x="140643" y="15838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74B48-DAE3-4AE5-86C2-66AA51CAA094}">
      <dsp:nvSpPr>
        <dsp:cNvPr id="0" name=""/>
        <dsp:cNvSpPr/>
      </dsp:nvSpPr>
      <dsp:spPr>
        <a:xfrm>
          <a:off x="6012302" y="1143597"/>
          <a:ext cx="1642257" cy="28480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decide not to return to work after your maternity leave, and so you wish to resign, you should submit your resignation in writing to your Line Manager. Your contract end date will be 8 calendar weeks from the date of resignation for promoted teaching posts and 4 calendar weeks from the date of resignation for all other posts covered by the SNCT terms and conditions, or the requested contract end date provided by you in writing where this is later.</a:t>
          </a:r>
        </a:p>
      </dsp:txBody>
      <dsp:txXfrm>
        <a:off x="6060402" y="1191697"/>
        <a:ext cx="1546057" cy="2751899"/>
      </dsp:txXfrm>
    </dsp:sp>
    <dsp:sp modelId="{3C758A2E-9E62-4773-A78D-89B7BA750A6F}">
      <dsp:nvSpPr>
        <dsp:cNvPr id="0" name=""/>
        <dsp:cNvSpPr/>
      </dsp:nvSpPr>
      <dsp:spPr>
        <a:xfrm>
          <a:off x="5871659" y="983830"/>
          <a:ext cx="174773" cy="3646413"/>
        </a:xfrm>
        <a:custGeom>
          <a:avLst/>
          <a:gdLst/>
          <a:ahLst/>
          <a:cxnLst/>
          <a:rect l="0" t="0" r="0" b="0"/>
          <a:pathLst>
            <a:path>
              <a:moveTo>
                <a:pt x="0" y="0"/>
              </a:moveTo>
              <a:lnTo>
                <a:pt x="0" y="3646413"/>
              </a:lnTo>
              <a:lnTo>
                <a:pt x="174773" y="3646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792A39-4E1F-4F5C-90EE-F29215AE5020}">
      <dsp:nvSpPr>
        <dsp:cNvPr id="0" name=""/>
        <dsp:cNvSpPr/>
      </dsp:nvSpPr>
      <dsp:spPr>
        <a:xfrm>
          <a:off x="6046433" y="4275428"/>
          <a:ext cx="1640111" cy="7096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Resigning whilst on maternity leave will not affect the amount of your maternity pay.</a:t>
          </a:r>
        </a:p>
      </dsp:txBody>
      <dsp:txXfrm>
        <a:off x="6067217" y="4296212"/>
        <a:ext cx="1598543" cy="668063"/>
      </dsp:txXfrm>
    </dsp:sp>
    <dsp:sp modelId="{75515E42-555F-4D26-8D60-EE7B6E9E7320}">
      <dsp:nvSpPr>
        <dsp:cNvPr id="0" name=""/>
        <dsp:cNvSpPr/>
      </dsp:nvSpPr>
      <dsp:spPr>
        <a:xfrm>
          <a:off x="7716701" y="274199"/>
          <a:ext cx="1419263" cy="7096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GB" sz="1500" kern="1200"/>
            <a:t>What if I am sick when I am due to return?</a:t>
          </a:r>
        </a:p>
      </dsp:txBody>
      <dsp:txXfrm>
        <a:off x="7737485" y="294983"/>
        <a:ext cx="1377695" cy="668063"/>
      </dsp:txXfrm>
    </dsp:sp>
    <dsp:sp modelId="{19BD87EE-769F-415B-99BB-7553457B9FE5}">
      <dsp:nvSpPr>
        <dsp:cNvPr id="0" name=""/>
        <dsp:cNvSpPr/>
      </dsp:nvSpPr>
      <dsp:spPr>
        <a:xfrm>
          <a:off x="7858627" y="983830"/>
          <a:ext cx="141926" cy="1388646"/>
        </a:xfrm>
        <a:custGeom>
          <a:avLst/>
          <a:gdLst/>
          <a:ahLst/>
          <a:cxnLst/>
          <a:rect l="0" t="0" r="0" b="0"/>
          <a:pathLst>
            <a:path>
              <a:moveTo>
                <a:pt x="0" y="0"/>
              </a:moveTo>
              <a:lnTo>
                <a:pt x="0" y="1388646"/>
              </a:lnTo>
              <a:lnTo>
                <a:pt x="141926" y="13886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B5AE97-0539-4383-AB1D-9A7F820B5C2C}">
      <dsp:nvSpPr>
        <dsp:cNvPr id="0" name=""/>
        <dsp:cNvSpPr/>
      </dsp:nvSpPr>
      <dsp:spPr>
        <a:xfrm>
          <a:off x="8000554" y="1161238"/>
          <a:ext cx="1539185" cy="24224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are sick on the day on which you are due to return to work, the normal sickness reporting and certification procedures apply. This includes letting your Line Manager know that you are sick and also completing a self-certificate for 4 to 7 days of absence and getting a Fit Note from your GP for over 7 days of absence.</a:t>
          </a:r>
        </a:p>
      </dsp:txBody>
      <dsp:txXfrm>
        <a:off x="8045635" y="1206319"/>
        <a:ext cx="1449023" cy="23323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3</cp:revision>
  <dcterms:created xsi:type="dcterms:W3CDTF">2018-02-05T13:50:00Z</dcterms:created>
  <dcterms:modified xsi:type="dcterms:W3CDTF">2018-02-05T13:53:00Z</dcterms:modified>
</cp:coreProperties>
</file>