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D4" w:rsidRPr="00310039" w:rsidRDefault="002437D4" w:rsidP="002437D4">
      <w:pPr>
        <w:rPr>
          <w:rFonts w:cs="Arial"/>
          <w:b/>
          <w:u w:val="single"/>
        </w:rPr>
      </w:pPr>
      <w:r w:rsidRPr="00310039">
        <w:rPr>
          <w:rFonts w:cs="Arial"/>
          <w:b/>
          <w:u w:val="single"/>
        </w:rPr>
        <w:t>MODEL LETTER DECISION TO DISMISS</w:t>
      </w:r>
    </w:p>
    <w:p w:rsidR="002437D4" w:rsidRDefault="002437D4" w:rsidP="002437D4">
      <w:pPr>
        <w:jc w:val="both"/>
        <w:rPr>
          <w:rFonts w:cs="Arial"/>
        </w:rPr>
      </w:pPr>
    </w:p>
    <w:p w:rsidR="002437D4" w:rsidRDefault="002437D4" w:rsidP="002437D4">
      <w:pPr>
        <w:jc w:val="both"/>
        <w:rPr>
          <w:rFonts w:cs="Arial"/>
        </w:rPr>
      </w:pPr>
    </w:p>
    <w:p w:rsidR="002437D4" w:rsidRDefault="002437D4" w:rsidP="002437D4">
      <w:pPr>
        <w:jc w:val="both"/>
        <w:rPr>
          <w:rFonts w:cs="Arial"/>
          <w:b/>
          <w:u w:val="single"/>
        </w:rPr>
      </w:pPr>
      <w:r>
        <w:rPr>
          <w:rFonts w:cs="Arial"/>
          <w:b/>
          <w:u w:val="single"/>
        </w:rPr>
        <w:t>PERSONAL</w:t>
      </w:r>
    </w:p>
    <w:p w:rsidR="002437D4" w:rsidRDefault="002437D4" w:rsidP="002437D4">
      <w:pPr>
        <w:jc w:val="both"/>
        <w:rPr>
          <w:rFonts w:cs="Arial"/>
          <w:b/>
          <w:u w:val="single"/>
        </w:rPr>
      </w:pPr>
    </w:p>
    <w:p w:rsidR="002437D4" w:rsidRDefault="002437D4" w:rsidP="002437D4">
      <w:pPr>
        <w:jc w:val="both"/>
        <w:rPr>
          <w:rFonts w:cs="Arial"/>
          <w:b/>
          <w:u w:val="single"/>
        </w:rPr>
      </w:pPr>
    </w:p>
    <w:p w:rsidR="002437D4" w:rsidRDefault="002437D4" w:rsidP="002437D4">
      <w:pPr>
        <w:jc w:val="both"/>
        <w:rPr>
          <w:rFonts w:cs="Arial"/>
          <w:b/>
          <w:u w:val="single"/>
        </w:rPr>
      </w:pPr>
    </w:p>
    <w:p w:rsidR="002437D4" w:rsidRDefault="002437D4" w:rsidP="002437D4">
      <w:pPr>
        <w:jc w:val="both"/>
        <w:rPr>
          <w:rFonts w:cs="Arial"/>
          <w:b/>
          <w:u w:val="single"/>
        </w:rPr>
      </w:pPr>
    </w:p>
    <w:p w:rsidR="002437D4" w:rsidRDefault="002437D4" w:rsidP="002437D4">
      <w:pPr>
        <w:jc w:val="both"/>
        <w:rPr>
          <w:rFonts w:cs="Arial"/>
          <w:b/>
          <w:u w:val="single"/>
        </w:rPr>
      </w:pPr>
    </w:p>
    <w:p w:rsidR="002437D4" w:rsidRDefault="002437D4" w:rsidP="002437D4">
      <w:pPr>
        <w:jc w:val="both"/>
        <w:rPr>
          <w:rFonts w:cs="Arial"/>
          <w:b/>
          <w:u w:val="single"/>
        </w:rPr>
      </w:pPr>
    </w:p>
    <w:p w:rsidR="002437D4" w:rsidRPr="00310039" w:rsidRDefault="002437D4" w:rsidP="002437D4">
      <w:pPr>
        <w:jc w:val="both"/>
        <w:rPr>
          <w:rFonts w:cs="Arial"/>
          <w:b/>
          <w:u w:val="single"/>
        </w:rPr>
      </w:pPr>
    </w:p>
    <w:p w:rsidR="002437D4" w:rsidRDefault="002437D4" w:rsidP="002437D4">
      <w:pPr>
        <w:jc w:val="both"/>
        <w:rPr>
          <w:rFonts w:cs="Arial"/>
        </w:rPr>
      </w:pPr>
    </w:p>
    <w:p w:rsidR="002437D4" w:rsidRPr="001E7604" w:rsidRDefault="002437D4" w:rsidP="002437D4">
      <w:pPr>
        <w:jc w:val="both"/>
        <w:rPr>
          <w:rFonts w:cs="Arial"/>
        </w:rPr>
      </w:pPr>
      <w:r w:rsidRPr="001E7604">
        <w:rPr>
          <w:rFonts w:cs="Arial"/>
        </w:rPr>
        <w:t xml:space="preserve">Dear </w:t>
      </w:r>
    </w:p>
    <w:p w:rsidR="002437D4" w:rsidRPr="004229F7" w:rsidRDefault="002437D4" w:rsidP="002437D4">
      <w:pPr>
        <w:jc w:val="both"/>
        <w:rPr>
          <w:rFonts w:cs="Arial"/>
          <w:szCs w:val="24"/>
        </w:rPr>
      </w:pPr>
    </w:p>
    <w:p w:rsidR="002437D4" w:rsidRPr="004229F7" w:rsidRDefault="002437D4" w:rsidP="002437D4">
      <w:pPr>
        <w:pStyle w:val="Heading1"/>
        <w:rPr>
          <w:rFonts w:ascii="Arial" w:hAnsi="Arial" w:cs="Arial"/>
          <w:szCs w:val="24"/>
        </w:rPr>
      </w:pPr>
      <w:bookmarkStart w:id="0" w:name="_Toc305160491"/>
      <w:r w:rsidRPr="004229F7">
        <w:rPr>
          <w:rFonts w:ascii="Arial" w:hAnsi="Arial" w:cs="Arial"/>
          <w:szCs w:val="24"/>
        </w:rPr>
        <w:t>Confirmation of termination of employment on grounds of lack of capability due to sustained poor performance</w:t>
      </w:r>
      <w:bookmarkEnd w:id="0"/>
    </w:p>
    <w:p w:rsidR="002437D4" w:rsidRPr="001E7604" w:rsidRDefault="002437D4" w:rsidP="002437D4">
      <w:pPr>
        <w:pStyle w:val="Heading1"/>
        <w:rPr>
          <w:rFonts w:ascii="Arial" w:hAnsi="Arial" w:cs="Arial"/>
        </w:rPr>
      </w:pPr>
      <w:r w:rsidRPr="001E7604">
        <w:rPr>
          <w:rFonts w:ascii="Arial" w:hAnsi="Arial" w:cs="Arial"/>
          <w:sz w:val="22"/>
        </w:rPr>
        <w:t xml:space="preserve"> </w:t>
      </w:r>
    </w:p>
    <w:p w:rsidR="002437D4" w:rsidRPr="001E7604" w:rsidRDefault="002437D4" w:rsidP="002437D4">
      <w:pPr>
        <w:jc w:val="both"/>
        <w:rPr>
          <w:rFonts w:cs="Arial"/>
        </w:rPr>
      </w:pPr>
      <w:r w:rsidRPr="001E7604">
        <w:rPr>
          <w:rFonts w:cs="Arial"/>
        </w:rPr>
        <w:t xml:space="preserve">I refer to the </w:t>
      </w:r>
      <w:r>
        <w:rPr>
          <w:rFonts w:cs="Arial"/>
        </w:rPr>
        <w:t xml:space="preserve">performance </w:t>
      </w:r>
      <w:r w:rsidRPr="001E7604">
        <w:rPr>
          <w:rFonts w:cs="Arial"/>
        </w:rPr>
        <w:t>capability hearing held on __/__/__ in the presence of ___________.</w:t>
      </w:r>
    </w:p>
    <w:p w:rsidR="002437D4" w:rsidRPr="001E7604" w:rsidRDefault="002437D4" w:rsidP="002437D4">
      <w:pPr>
        <w:jc w:val="both"/>
        <w:rPr>
          <w:rFonts w:cs="Arial"/>
        </w:rPr>
      </w:pPr>
    </w:p>
    <w:p w:rsidR="002437D4" w:rsidRDefault="002437D4" w:rsidP="002437D4">
      <w:pPr>
        <w:jc w:val="both"/>
        <w:rPr>
          <w:rFonts w:cs="Arial"/>
        </w:rPr>
      </w:pPr>
      <w:r w:rsidRPr="001E7604">
        <w:rPr>
          <w:rFonts w:cs="Arial"/>
        </w:rPr>
        <w:t xml:space="preserve">The purpose of the hearing was to consider whether it was appropriate to terminate your employment on grounds of lack of capability due to </w:t>
      </w:r>
      <w:r>
        <w:rPr>
          <w:rFonts w:cs="Arial"/>
        </w:rPr>
        <w:t xml:space="preserve">sustained poor performance and </w:t>
      </w:r>
      <w:r w:rsidRPr="001E7604">
        <w:rPr>
          <w:rFonts w:cs="Arial"/>
        </w:rPr>
        <w:t>your inability to satisfactorily comply with your contractual res</w:t>
      </w:r>
      <w:r>
        <w:rPr>
          <w:rFonts w:cs="Arial"/>
        </w:rPr>
        <w:t>ponsibilities as a result or whether an alternative course of action could be followed</w:t>
      </w:r>
      <w:r w:rsidRPr="001E7604">
        <w:rPr>
          <w:rFonts w:cs="Arial"/>
        </w:rPr>
        <w:t xml:space="preserve">.   </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rPr>
        <w:t xml:space="preserve">At the hearing your line manager was asked to present a report on your </w:t>
      </w:r>
      <w:r>
        <w:rPr>
          <w:rFonts w:cs="Arial"/>
        </w:rPr>
        <w:t>work performance.</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rPr>
        <w:t>The main issues covered by your line manager were as follows:</w:t>
      </w:r>
    </w:p>
    <w:p w:rsidR="002437D4" w:rsidRPr="001E7604" w:rsidRDefault="002437D4" w:rsidP="002437D4">
      <w:pPr>
        <w:jc w:val="both"/>
        <w:rPr>
          <w:rFonts w:cs="Arial"/>
        </w:rPr>
      </w:pPr>
    </w:p>
    <w:tbl>
      <w:tblPr>
        <w:tblW w:w="0" w:type="auto"/>
        <w:tblLayout w:type="fixed"/>
        <w:tblLook w:val="0000" w:firstRow="0" w:lastRow="0" w:firstColumn="0" w:lastColumn="0" w:noHBand="0" w:noVBand="0"/>
      </w:tblPr>
      <w:tblGrid>
        <w:gridCol w:w="1188"/>
        <w:gridCol w:w="8056"/>
      </w:tblGrid>
      <w:tr w:rsidR="002437D4" w:rsidRPr="001E7604" w:rsidTr="003C7AB1">
        <w:tblPrEx>
          <w:tblCellMar>
            <w:top w:w="0" w:type="dxa"/>
            <w:bottom w:w="0" w:type="dxa"/>
          </w:tblCellMar>
        </w:tblPrEx>
        <w:tc>
          <w:tcPr>
            <w:tcW w:w="1188" w:type="dxa"/>
          </w:tcPr>
          <w:p w:rsidR="002437D4" w:rsidRPr="001E7604" w:rsidRDefault="002437D4" w:rsidP="003C7AB1">
            <w:pPr>
              <w:jc w:val="both"/>
              <w:rPr>
                <w:rFonts w:cs="Arial"/>
              </w:rPr>
            </w:pPr>
            <w:r w:rsidRPr="001E7604">
              <w:rPr>
                <w:rFonts w:cs="Arial"/>
              </w:rPr>
              <w:t>1.</w:t>
            </w:r>
          </w:p>
        </w:tc>
        <w:tc>
          <w:tcPr>
            <w:tcW w:w="8056" w:type="dxa"/>
          </w:tcPr>
          <w:p w:rsidR="002437D4" w:rsidRPr="001E7604" w:rsidRDefault="002437D4" w:rsidP="003C7AB1">
            <w:pPr>
              <w:jc w:val="both"/>
              <w:rPr>
                <w:rFonts w:cs="Arial"/>
              </w:rPr>
            </w:pPr>
          </w:p>
        </w:tc>
      </w:tr>
      <w:tr w:rsidR="002437D4" w:rsidRPr="001E7604" w:rsidTr="003C7AB1">
        <w:tblPrEx>
          <w:tblCellMar>
            <w:top w:w="0" w:type="dxa"/>
            <w:bottom w:w="0" w:type="dxa"/>
          </w:tblCellMar>
        </w:tblPrEx>
        <w:tc>
          <w:tcPr>
            <w:tcW w:w="1188" w:type="dxa"/>
          </w:tcPr>
          <w:p w:rsidR="002437D4" w:rsidRPr="001E7604" w:rsidRDefault="002437D4" w:rsidP="003C7AB1">
            <w:pPr>
              <w:jc w:val="both"/>
              <w:rPr>
                <w:rFonts w:cs="Arial"/>
              </w:rPr>
            </w:pPr>
            <w:r w:rsidRPr="001E7604">
              <w:rPr>
                <w:rFonts w:cs="Arial"/>
              </w:rPr>
              <w:t>2.</w:t>
            </w:r>
          </w:p>
        </w:tc>
        <w:tc>
          <w:tcPr>
            <w:tcW w:w="8056" w:type="dxa"/>
          </w:tcPr>
          <w:p w:rsidR="002437D4" w:rsidRPr="001E7604" w:rsidRDefault="002437D4" w:rsidP="003C7AB1">
            <w:pPr>
              <w:jc w:val="both"/>
              <w:rPr>
                <w:rFonts w:cs="Arial"/>
                <w:i/>
              </w:rPr>
            </w:pPr>
            <w:r w:rsidRPr="001E7604">
              <w:rPr>
                <w:rFonts w:cs="Arial"/>
                <w:i/>
              </w:rPr>
              <w:t>(To insert the issues covered by the line manager.)</w:t>
            </w:r>
          </w:p>
        </w:tc>
      </w:tr>
      <w:tr w:rsidR="002437D4" w:rsidRPr="001E7604" w:rsidTr="003C7AB1">
        <w:tblPrEx>
          <w:tblCellMar>
            <w:top w:w="0" w:type="dxa"/>
            <w:bottom w:w="0" w:type="dxa"/>
          </w:tblCellMar>
        </w:tblPrEx>
        <w:tc>
          <w:tcPr>
            <w:tcW w:w="1188" w:type="dxa"/>
          </w:tcPr>
          <w:p w:rsidR="002437D4" w:rsidRPr="001E7604" w:rsidRDefault="002437D4" w:rsidP="003C7AB1">
            <w:pPr>
              <w:jc w:val="both"/>
              <w:rPr>
                <w:rFonts w:cs="Arial"/>
              </w:rPr>
            </w:pPr>
            <w:r w:rsidRPr="001E7604">
              <w:rPr>
                <w:rFonts w:cs="Arial"/>
              </w:rPr>
              <w:t>3. etc.</w:t>
            </w:r>
          </w:p>
        </w:tc>
        <w:tc>
          <w:tcPr>
            <w:tcW w:w="8056" w:type="dxa"/>
          </w:tcPr>
          <w:p w:rsidR="002437D4" w:rsidRPr="001E7604" w:rsidRDefault="002437D4" w:rsidP="003C7AB1">
            <w:pPr>
              <w:jc w:val="both"/>
              <w:rPr>
                <w:rFonts w:cs="Arial"/>
              </w:rPr>
            </w:pPr>
          </w:p>
        </w:tc>
      </w:tr>
    </w:tbl>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rPr>
        <w:t>You were then given the opportunity to provide a full response as to why you had been unable to achieve and maintain an acceptable level of</w:t>
      </w:r>
      <w:r>
        <w:rPr>
          <w:rFonts w:cs="Arial"/>
        </w:rPr>
        <w:t xml:space="preserve"> work performance</w:t>
      </w:r>
      <w:r w:rsidRPr="001E7604">
        <w:rPr>
          <w:rFonts w:cs="Arial"/>
        </w:rPr>
        <w:t xml:space="preserve">.  </w:t>
      </w:r>
    </w:p>
    <w:p w:rsidR="002437D4" w:rsidRPr="001E7604" w:rsidRDefault="002437D4" w:rsidP="002437D4">
      <w:pPr>
        <w:jc w:val="both"/>
        <w:rPr>
          <w:rFonts w:cs="Arial"/>
        </w:rPr>
      </w:pPr>
      <w:r w:rsidRPr="001E7604">
        <w:rPr>
          <w:rFonts w:cs="Arial"/>
        </w:rPr>
        <w:t>A summary of your response was as follows:</w:t>
      </w:r>
    </w:p>
    <w:p w:rsidR="002437D4" w:rsidRPr="001E7604" w:rsidRDefault="002437D4" w:rsidP="002437D4">
      <w:pPr>
        <w:jc w:val="both"/>
        <w:rPr>
          <w:rFonts w:cs="Arial"/>
        </w:rPr>
      </w:pPr>
    </w:p>
    <w:tbl>
      <w:tblPr>
        <w:tblW w:w="0" w:type="auto"/>
        <w:tblLayout w:type="fixed"/>
        <w:tblLook w:val="0000" w:firstRow="0" w:lastRow="0" w:firstColumn="0" w:lastColumn="0" w:noHBand="0" w:noVBand="0"/>
      </w:tblPr>
      <w:tblGrid>
        <w:gridCol w:w="1188"/>
        <w:gridCol w:w="8056"/>
      </w:tblGrid>
      <w:tr w:rsidR="002437D4" w:rsidRPr="001E7604" w:rsidTr="003C7AB1">
        <w:tblPrEx>
          <w:tblCellMar>
            <w:top w:w="0" w:type="dxa"/>
            <w:bottom w:w="0" w:type="dxa"/>
          </w:tblCellMar>
        </w:tblPrEx>
        <w:tc>
          <w:tcPr>
            <w:tcW w:w="1188" w:type="dxa"/>
          </w:tcPr>
          <w:p w:rsidR="002437D4" w:rsidRPr="001E7604" w:rsidRDefault="002437D4" w:rsidP="003C7AB1">
            <w:pPr>
              <w:jc w:val="both"/>
              <w:rPr>
                <w:rFonts w:cs="Arial"/>
              </w:rPr>
            </w:pPr>
            <w:r w:rsidRPr="001E7604">
              <w:rPr>
                <w:rFonts w:cs="Arial"/>
              </w:rPr>
              <w:t>1.</w:t>
            </w:r>
          </w:p>
        </w:tc>
        <w:tc>
          <w:tcPr>
            <w:tcW w:w="8056" w:type="dxa"/>
          </w:tcPr>
          <w:p w:rsidR="002437D4" w:rsidRPr="001E7604" w:rsidRDefault="002437D4" w:rsidP="003C7AB1">
            <w:pPr>
              <w:jc w:val="both"/>
              <w:rPr>
                <w:rFonts w:cs="Arial"/>
              </w:rPr>
            </w:pPr>
          </w:p>
        </w:tc>
      </w:tr>
      <w:tr w:rsidR="002437D4" w:rsidRPr="001E7604" w:rsidTr="003C7AB1">
        <w:tblPrEx>
          <w:tblCellMar>
            <w:top w:w="0" w:type="dxa"/>
            <w:bottom w:w="0" w:type="dxa"/>
          </w:tblCellMar>
        </w:tblPrEx>
        <w:tc>
          <w:tcPr>
            <w:tcW w:w="1188" w:type="dxa"/>
          </w:tcPr>
          <w:p w:rsidR="002437D4" w:rsidRPr="001E7604" w:rsidRDefault="002437D4" w:rsidP="003C7AB1">
            <w:pPr>
              <w:jc w:val="both"/>
              <w:rPr>
                <w:rFonts w:cs="Arial"/>
              </w:rPr>
            </w:pPr>
            <w:r w:rsidRPr="001E7604">
              <w:rPr>
                <w:rFonts w:cs="Arial"/>
              </w:rPr>
              <w:t>2.</w:t>
            </w:r>
          </w:p>
        </w:tc>
        <w:tc>
          <w:tcPr>
            <w:tcW w:w="8056" w:type="dxa"/>
          </w:tcPr>
          <w:p w:rsidR="002437D4" w:rsidRPr="001E7604" w:rsidRDefault="002437D4" w:rsidP="003C7AB1">
            <w:pPr>
              <w:jc w:val="both"/>
              <w:rPr>
                <w:rFonts w:cs="Arial"/>
                <w:i/>
              </w:rPr>
            </w:pPr>
            <w:r w:rsidRPr="001E7604">
              <w:rPr>
                <w:rFonts w:cs="Arial"/>
                <w:i/>
              </w:rPr>
              <w:t>(To insert a summary of the employee’s response.)</w:t>
            </w:r>
          </w:p>
        </w:tc>
      </w:tr>
      <w:tr w:rsidR="002437D4" w:rsidRPr="001E7604" w:rsidTr="003C7AB1">
        <w:tblPrEx>
          <w:tblCellMar>
            <w:top w:w="0" w:type="dxa"/>
            <w:bottom w:w="0" w:type="dxa"/>
          </w:tblCellMar>
        </w:tblPrEx>
        <w:tc>
          <w:tcPr>
            <w:tcW w:w="1188" w:type="dxa"/>
          </w:tcPr>
          <w:p w:rsidR="002437D4" w:rsidRPr="001E7604" w:rsidRDefault="002437D4" w:rsidP="003C7AB1">
            <w:pPr>
              <w:jc w:val="both"/>
              <w:rPr>
                <w:rFonts w:cs="Arial"/>
              </w:rPr>
            </w:pPr>
            <w:r w:rsidRPr="001E7604">
              <w:rPr>
                <w:rFonts w:cs="Arial"/>
              </w:rPr>
              <w:t>3. etc.</w:t>
            </w:r>
          </w:p>
        </w:tc>
        <w:tc>
          <w:tcPr>
            <w:tcW w:w="8056" w:type="dxa"/>
          </w:tcPr>
          <w:p w:rsidR="002437D4" w:rsidRPr="001E7604" w:rsidRDefault="002437D4" w:rsidP="003C7AB1">
            <w:pPr>
              <w:jc w:val="both"/>
              <w:rPr>
                <w:rFonts w:cs="Arial"/>
              </w:rPr>
            </w:pPr>
          </w:p>
        </w:tc>
      </w:tr>
    </w:tbl>
    <w:p w:rsidR="002437D4" w:rsidRPr="001E7604" w:rsidRDefault="002437D4" w:rsidP="002437D4">
      <w:pPr>
        <w:jc w:val="both"/>
        <w:rPr>
          <w:rFonts w:cs="Arial"/>
        </w:rPr>
      </w:pPr>
    </w:p>
    <w:p w:rsidR="002437D4" w:rsidRPr="001E7604" w:rsidRDefault="002437D4" w:rsidP="002437D4">
      <w:pPr>
        <w:jc w:val="both"/>
        <w:rPr>
          <w:rFonts w:cs="Arial"/>
          <w:b/>
          <w:u w:val="single"/>
        </w:rPr>
      </w:pPr>
      <w:r w:rsidRPr="001E7604">
        <w:rPr>
          <w:rFonts w:cs="Arial"/>
          <w:b/>
          <w:u w:val="single"/>
        </w:rPr>
        <w:t>Decision to terminate  employment</w:t>
      </w:r>
    </w:p>
    <w:p w:rsidR="002437D4" w:rsidRPr="001E7604" w:rsidRDefault="002437D4" w:rsidP="002437D4">
      <w:pPr>
        <w:jc w:val="both"/>
        <w:rPr>
          <w:rFonts w:cs="Arial"/>
          <w:b/>
          <w:u w:val="single"/>
        </w:rPr>
      </w:pPr>
    </w:p>
    <w:p w:rsidR="002437D4" w:rsidRPr="001E7604" w:rsidRDefault="002437D4" w:rsidP="002437D4">
      <w:pPr>
        <w:jc w:val="both"/>
        <w:rPr>
          <w:rFonts w:cs="Arial"/>
        </w:rPr>
      </w:pPr>
      <w:r w:rsidRPr="001E7604">
        <w:rPr>
          <w:rFonts w:cs="Arial"/>
        </w:rPr>
        <w:t>I gave full consideration to the issues raised during the course of the hearing, from both you and your line manager, and decided on the basis of the information presented, that termination of your employment was the most appropriate outcome.</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rPr>
        <w:t xml:space="preserve">I </w:t>
      </w:r>
      <w:r>
        <w:rPr>
          <w:rFonts w:cs="Arial"/>
        </w:rPr>
        <w:t>write</w:t>
      </w:r>
      <w:r w:rsidRPr="001E7604">
        <w:rPr>
          <w:rFonts w:cs="Arial"/>
        </w:rPr>
        <w:t xml:space="preserve"> to confirm my decision that your employment be terminated on grounds of lack of capability due to </w:t>
      </w:r>
      <w:r>
        <w:rPr>
          <w:rFonts w:cs="Arial"/>
        </w:rPr>
        <w:t>sustained poor work performance</w:t>
      </w:r>
      <w:r w:rsidRPr="001E7604">
        <w:rPr>
          <w:rFonts w:cs="Arial"/>
        </w:rPr>
        <w:t xml:space="preserve"> with effect from __/__/__.</w:t>
      </w:r>
    </w:p>
    <w:p w:rsidR="002437D4" w:rsidRDefault="002437D4" w:rsidP="002437D4">
      <w:pPr>
        <w:jc w:val="both"/>
        <w:rPr>
          <w:rFonts w:cs="Arial"/>
        </w:rPr>
        <w:sectPr w:rsidR="002437D4" w:rsidSect="004A2FCE">
          <w:footerReference w:type="default" r:id="rId5"/>
          <w:pgSz w:w="11906" w:h="16838"/>
          <w:pgMar w:top="709" w:right="991" w:bottom="851" w:left="1800" w:header="720" w:footer="720" w:gutter="0"/>
          <w:cols w:space="720"/>
        </w:sectPr>
      </w:pPr>
    </w:p>
    <w:p w:rsidR="002437D4" w:rsidRPr="001E7604" w:rsidRDefault="002437D4" w:rsidP="002437D4">
      <w:pPr>
        <w:jc w:val="both"/>
        <w:rPr>
          <w:rFonts w:cs="Arial"/>
        </w:rPr>
      </w:pPr>
    </w:p>
    <w:p w:rsidR="002437D4" w:rsidRPr="001E7604" w:rsidRDefault="002437D4" w:rsidP="002437D4">
      <w:pPr>
        <w:jc w:val="both"/>
        <w:rPr>
          <w:rFonts w:cs="Arial"/>
          <w:b/>
          <w:u w:val="single"/>
        </w:rPr>
      </w:pPr>
      <w:r w:rsidRPr="001E7604">
        <w:rPr>
          <w:rFonts w:cs="Arial"/>
          <w:b/>
          <w:u w:val="single"/>
        </w:rPr>
        <w:t>Reasons for decision to terminate employment</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rPr>
        <w:t>My reasons for arriving at this decision and the main factors I took into account were</w:t>
      </w:r>
      <w:r>
        <w:rPr>
          <w:rFonts w:cs="Arial"/>
        </w:rPr>
        <w:t>:</w:t>
      </w:r>
    </w:p>
    <w:p w:rsidR="002437D4" w:rsidRDefault="002437D4" w:rsidP="002437D4">
      <w:pPr>
        <w:jc w:val="both"/>
        <w:rPr>
          <w:rFonts w:cs="Arial"/>
        </w:rPr>
      </w:pPr>
    </w:p>
    <w:p w:rsidR="002437D4" w:rsidRPr="00AE589C" w:rsidRDefault="002437D4" w:rsidP="002437D4">
      <w:pPr>
        <w:jc w:val="both"/>
        <w:rPr>
          <w:rFonts w:cs="Arial"/>
          <w:i/>
        </w:rPr>
      </w:pPr>
      <w:r>
        <w:rPr>
          <w:rFonts w:cs="Arial"/>
          <w:i/>
        </w:rPr>
        <w:t>Insert the reason(s) for the decision and the factors taken into account.</w:t>
      </w:r>
    </w:p>
    <w:p w:rsidR="002437D4" w:rsidRPr="00AE589C" w:rsidRDefault="002437D4" w:rsidP="002437D4">
      <w:pPr>
        <w:tabs>
          <w:tab w:val="left" w:pos="3261"/>
        </w:tabs>
        <w:jc w:val="both"/>
        <w:rPr>
          <w:rFonts w:cs="Arial"/>
          <w:i/>
        </w:rPr>
      </w:pPr>
    </w:p>
    <w:p w:rsidR="002437D4" w:rsidRPr="001E7604" w:rsidRDefault="002437D4" w:rsidP="002437D4">
      <w:pPr>
        <w:jc w:val="both"/>
        <w:rPr>
          <w:rFonts w:cs="Arial"/>
          <w:b/>
          <w:u w:val="single"/>
        </w:rPr>
      </w:pPr>
      <w:r w:rsidRPr="001E7604">
        <w:rPr>
          <w:rFonts w:cs="Arial"/>
          <w:b/>
          <w:u w:val="single"/>
        </w:rPr>
        <w:t>Date of termination of employment and notice entitlement</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i/>
        </w:rPr>
        <w:t>Delete one option</w:t>
      </w:r>
      <w:r w:rsidRPr="001E7604">
        <w:rPr>
          <w:rFonts w:cs="Arial"/>
        </w:rPr>
        <w:t xml:space="preserve"> I confirm your last day of service with the council as __/__/__. </w:t>
      </w:r>
      <w:r w:rsidRPr="001E7604">
        <w:rPr>
          <w:rFonts w:cs="Arial"/>
          <w:i/>
        </w:rPr>
        <w:t xml:space="preserve"> </w:t>
      </w:r>
      <w:r>
        <w:rPr>
          <w:rFonts w:cs="Arial"/>
        </w:rPr>
        <w:t>You will receive __ weeks’</w:t>
      </w:r>
      <w:r w:rsidRPr="001E7604">
        <w:rPr>
          <w:rFonts w:cs="Arial"/>
        </w:rPr>
        <w:t xml:space="preserve"> pay in lieu of the amount of notice to which you are contractually entitled. </w:t>
      </w:r>
      <w:r w:rsidRPr="001D70D0">
        <w:rPr>
          <w:rFonts w:cs="Arial"/>
          <w:b/>
          <w:i/>
        </w:rPr>
        <w:t>Or</w:t>
      </w:r>
      <w:r w:rsidRPr="001E7604">
        <w:rPr>
          <w:rFonts w:cs="Arial"/>
          <w:i/>
        </w:rPr>
        <w:t xml:space="preserve"> </w:t>
      </w:r>
      <w:r w:rsidRPr="001E7604">
        <w:rPr>
          <w:rFonts w:cs="Arial"/>
        </w:rPr>
        <w:t xml:space="preserve">You are contractually entitled to </w:t>
      </w:r>
      <w:r w:rsidRPr="002D6B7C">
        <w:rPr>
          <w:rFonts w:cs="Arial"/>
          <w:b/>
        </w:rPr>
        <w:t>&lt;x&gt;</w:t>
      </w:r>
      <w:r>
        <w:rPr>
          <w:rFonts w:cs="Arial"/>
        </w:rPr>
        <w:t>weeks’</w:t>
      </w:r>
      <w:r w:rsidRPr="001E7604">
        <w:rPr>
          <w:rFonts w:cs="Arial"/>
        </w:rPr>
        <w:t xml:space="preserve"> notice of termination of employment and you will be required to work </w:t>
      </w:r>
      <w:r>
        <w:rPr>
          <w:rFonts w:cs="Arial"/>
        </w:rPr>
        <w:t>during</w:t>
      </w:r>
      <w:r w:rsidRPr="001E7604">
        <w:rPr>
          <w:rFonts w:cs="Arial"/>
        </w:rPr>
        <w:t xml:space="preserve"> this period of notice with you</w:t>
      </w:r>
      <w:r>
        <w:rPr>
          <w:rFonts w:cs="Arial"/>
        </w:rPr>
        <w:t>r last day of service with the C</w:t>
      </w:r>
      <w:r w:rsidRPr="001E7604">
        <w:rPr>
          <w:rFonts w:cs="Arial"/>
        </w:rPr>
        <w:t xml:space="preserve">ouncil being ?/?/?. </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rPr>
        <w:t>Payment for any outstanding monies will be made to you as soon as possible and you are required to return the following items issued to you by the council (</w:t>
      </w:r>
      <w:r w:rsidRPr="001E7604">
        <w:rPr>
          <w:rFonts w:cs="Arial"/>
          <w:i/>
        </w:rPr>
        <w:t>list any such items, e.g. ID badge, keys, protective clothing, etc.</w:t>
      </w:r>
      <w:r w:rsidRPr="001E7604">
        <w:rPr>
          <w:rFonts w:cs="Arial"/>
        </w:rPr>
        <w:t>).</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b/>
          <w:u w:val="single"/>
        </w:rPr>
        <w:t>Your right of appeal</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rPr>
        <w:t xml:space="preserve">You have the right to appeal against this decision if you consider that: </w:t>
      </w:r>
    </w:p>
    <w:p w:rsidR="002437D4" w:rsidRPr="001E7604" w:rsidRDefault="002437D4" w:rsidP="002437D4">
      <w:pPr>
        <w:jc w:val="both"/>
        <w:rPr>
          <w:rFonts w:cs="Arial"/>
        </w:rPr>
      </w:pPr>
    </w:p>
    <w:p w:rsidR="002437D4" w:rsidRPr="001E7604" w:rsidRDefault="002437D4" w:rsidP="002437D4">
      <w:pPr>
        <w:numPr>
          <w:ilvl w:val="0"/>
          <w:numId w:val="2"/>
        </w:numPr>
        <w:jc w:val="both"/>
        <w:rPr>
          <w:rFonts w:cs="Arial"/>
        </w:rPr>
      </w:pPr>
      <w:r w:rsidRPr="001E7604">
        <w:rPr>
          <w:rFonts w:cs="Arial"/>
        </w:rPr>
        <w:t xml:space="preserve">The outcome of the hearing was in some way unfair or incorrect </w:t>
      </w:r>
      <w:r w:rsidRPr="001D70D0">
        <w:rPr>
          <w:rFonts w:cs="Arial"/>
          <w:b/>
        </w:rPr>
        <w:t>or</w:t>
      </w:r>
    </w:p>
    <w:p w:rsidR="002437D4" w:rsidRPr="001E7604" w:rsidRDefault="002437D4" w:rsidP="002437D4">
      <w:pPr>
        <w:numPr>
          <w:ilvl w:val="0"/>
          <w:numId w:val="2"/>
        </w:numPr>
        <w:jc w:val="both"/>
        <w:rPr>
          <w:rFonts w:cs="Arial"/>
        </w:rPr>
      </w:pPr>
      <w:r w:rsidRPr="001E7604">
        <w:rPr>
          <w:rFonts w:cs="Arial"/>
        </w:rPr>
        <w:t xml:space="preserve">Where new and relevant matters have emerged that may affect the decision </w:t>
      </w:r>
      <w:r w:rsidRPr="001D70D0">
        <w:rPr>
          <w:rFonts w:cs="Arial"/>
          <w:b/>
        </w:rPr>
        <w:t>or</w:t>
      </w:r>
    </w:p>
    <w:p w:rsidR="002437D4" w:rsidRPr="001E7604" w:rsidRDefault="002437D4" w:rsidP="002437D4">
      <w:pPr>
        <w:numPr>
          <w:ilvl w:val="0"/>
          <w:numId w:val="2"/>
        </w:numPr>
        <w:jc w:val="both"/>
        <w:rPr>
          <w:rFonts w:cs="Arial"/>
        </w:rPr>
      </w:pPr>
      <w:r w:rsidRPr="001E7604">
        <w:rPr>
          <w:rFonts w:cs="Arial"/>
        </w:rPr>
        <w:t>Where there have been significant defects in the procedure that</w:t>
      </w:r>
      <w:r>
        <w:rPr>
          <w:rFonts w:cs="Arial"/>
        </w:rPr>
        <w:t xml:space="preserve"> has been followed that have</w:t>
      </w:r>
      <w:r w:rsidRPr="001E7604">
        <w:rPr>
          <w:rFonts w:cs="Arial"/>
        </w:rPr>
        <w:t xml:space="preserve"> disadvantaged you</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rPr>
        <w:t>Should you consider you have grounds to appeal against the decision to terminate your employment, you can choose to either have your appeal heard by a senior manager or by the Appeals by Employees Committee.</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rPr>
        <w:t xml:space="preserve">If you wish to have your appeal heard by a senior manager then you must register your appeal in writing to the Director of </w:t>
      </w:r>
      <w:r w:rsidRPr="001E7604">
        <w:rPr>
          <w:rFonts w:cs="Arial"/>
          <w:i/>
        </w:rPr>
        <w:t>(service and address)</w:t>
      </w:r>
      <w:r w:rsidRPr="001E7604">
        <w:rPr>
          <w:rFonts w:cs="Arial"/>
        </w:rPr>
        <w:t xml:space="preserve"> within </w:t>
      </w:r>
      <w:r>
        <w:rPr>
          <w:rFonts w:cs="Arial"/>
          <w:b/>
        </w:rPr>
        <w:t>10</w:t>
      </w:r>
      <w:r w:rsidRPr="001E7604">
        <w:rPr>
          <w:rFonts w:cs="Arial"/>
          <w:b/>
        </w:rPr>
        <w:t xml:space="preserve"> </w:t>
      </w:r>
      <w:r>
        <w:rPr>
          <w:rFonts w:cs="Arial"/>
          <w:b/>
        </w:rPr>
        <w:t>working</w:t>
      </w:r>
      <w:r w:rsidRPr="001E7604">
        <w:rPr>
          <w:rFonts w:cs="Arial"/>
          <w:b/>
        </w:rPr>
        <w:t xml:space="preserve"> days</w:t>
      </w:r>
      <w:r w:rsidRPr="001E7604">
        <w:rPr>
          <w:rFonts w:cs="Arial"/>
        </w:rPr>
        <w:t xml:space="preserve"> of receipt of this letter.  If you choose to have your appeal heard by the Appeals by Employees Committee then you must register your appeal in writing to the Director of Corporate Governance, </w:t>
      </w:r>
      <w:r>
        <w:rPr>
          <w:rFonts w:cs="Arial"/>
        </w:rPr>
        <w:t xml:space="preserve">Level 2 West, Business Hub 12, Second Floor West, </w:t>
      </w:r>
      <w:smartTag w:uri="urn:schemas-microsoft-com:office:smarttags" w:element="place">
        <w:smartTag w:uri="urn:schemas-microsoft-com:office:smarttags" w:element="PlaceName">
          <w:r>
            <w:rPr>
              <w:rFonts w:cs="Arial"/>
            </w:rPr>
            <w:t>Marischal</w:t>
          </w:r>
        </w:smartTag>
        <w:r>
          <w:rPr>
            <w:rFonts w:cs="Arial"/>
          </w:rPr>
          <w:t xml:space="preserve"> </w:t>
        </w:r>
        <w:smartTag w:uri="urn:schemas-microsoft-com:office:smarttags" w:element="PlaceType">
          <w:r>
            <w:rPr>
              <w:rFonts w:cs="Arial"/>
            </w:rPr>
            <w:t>College</w:t>
          </w:r>
        </w:smartTag>
      </w:smartTag>
      <w:r>
        <w:rPr>
          <w:rFonts w:cs="Arial"/>
        </w:rPr>
        <w:t xml:space="preserve">, </w:t>
      </w:r>
      <w:smartTag w:uri="urn:schemas-microsoft-com:office:smarttags" w:element="address">
        <w:smartTag w:uri="urn:schemas-microsoft-com:office:smarttags" w:element="Street">
          <w:r>
            <w:rPr>
              <w:rFonts w:cs="Arial"/>
            </w:rPr>
            <w:t>Broad Street</w:t>
          </w:r>
        </w:smartTag>
        <w:r>
          <w:rPr>
            <w:rFonts w:cs="Arial"/>
          </w:rPr>
          <w:t xml:space="preserve">, </w:t>
        </w:r>
        <w:smartTag w:uri="urn:schemas-microsoft-com:office:smarttags" w:element="City">
          <w:r>
            <w:rPr>
              <w:rFonts w:cs="Arial"/>
            </w:rPr>
            <w:t>Aberdeen</w:t>
          </w:r>
        </w:smartTag>
        <w:r>
          <w:rPr>
            <w:rFonts w:cs="Arial"/>
          </w:rPr>
          <w:t xml:space="preserve">, </w:t>
        </w:r>
        <w:smartTag w:uri="urn:schemas-microsoft-com:office:smarttags" w:element="PostalCode">
          <w:r>
            <w:rPr>
              <w:rFonts w:cs="Arial"/>
            </w:rPr>
            <w:t>AB10 1AB</w:t>
          </w:r>
        </w:smartTag>
      </w:smartTag>
      <w:r w:rsidRPr="001E7604">
        <w:rPr>
          <w:rFonts w:cs="Arial"/>
        </w:rPr>
        <w:t xml:space="preserve">, within </w:t>
      </w:r>
      <w:r>
        <w:rPr>
          <w:rFonts w:cs="Arial"/>
          <w:b/>
        </w:rPr>
        <w:t>10 working</w:t>
      </w:r>
      <w:r w:rsidRPr="001E7604">
        <w:rPr>
          <w:rFonts w:cs="Arial"/>
          <w:b/>
        </w:rPr>
        <w:t xml:space="preserve"> days</w:t>
      </w:r>
      <w:r w:rsidRPr="001E7604">
        <w:rPr>
          <w:rFonts w:cs="Arial"/>
        </w:rPr>
        <w:t xml:space="preserve"> of receipt of this letter.</w:t>
      </w:r>
    </w:p>
    <w:p w:rsidR="002437D4" w:rsidRPr="001E7604" w:rsidRDefault="002437D4" w:rsidP="002437D4">
      <w:pPr>
        <w:jc w:val="both"/>
        <w:rPr>
          <w:rFonts w:cs="Arial"/>
        </w:rPr>
      </w:pPr>
    </w:p>
    <w:p w:rsidR="002437D4" w:rsidRPr="001E7604" w:rsidRDefault="002437D4" w:rsidP="002437D4">
      <w:pPr>
        <w:jc w:val="both"/>
        <w:rPr>
          <w:rFonts w:cs="Arial"/>
        </w:rPr>
      </w:pPr>
      <w:r w:rsidRPr="001E7604">
        <w:rPr>
          <w:rFonts w:cs="Arial"/>
        </w:rPr>
        <w:t>In both cases, your notice of appeal must state the grounds on which your appeal will be based so must set out in sufficient detail:</w:t>
      </w:r>
    </w:p>
    <w:p w:rsidR="002437D4" w:rsidRPr="001E7604" w:rsidRDefault="002437D4" w:rsidP="002437D4">
      <w:pPr>
        <w:jc w:val="both"/>
        <w:rPr>
          <w:rFonts w:cs="Arial"/>
        </w:rPr>
      </w:pPr>
    </w:p>
    <w:p w:rsidR="002437D4" w:rsidRPr="001E7604" w:rsidRDefault="002437D4" w:rsidP="002437D4">
      <w:pPr>
        <w:numPr>
          <w:ilvl w:val="0"/>
          <w:numId w:val="1"/>
        </w:numPr>
        <w:tabs>
          <w:tab w:val="left" w:pos="720"/>
        </w:tabs>
        <w:jc w:val="both"/>
        <w:rPr>
          <w:rFonts w:cs="Arial"/>
        </w:rPr>
      </w:pPr>
      <w:r w:rsidRPr="001E7604">
        <w:rPr>
          <w:rFonts w:cs="Arial"/>
        </w:rPr>
        <w:t>Why you consider the decision to terminate your employment to be unfair or incorrect</w:t>
      </w:r>
    </w:p>
    <w:p w:rsidR="002437D4" w:rsidRPr="001E7604" w:rsidRDefault="002437D4" w:rsidP="002437D4">
      <w:pPr>
        <w:numPr>
          <w:ilvl w:val="0"/>
          <w:numId w:val="1"/>
        </w:numPr>
        <w:tabs>
          <w:tab w:val="left" w:pos="720"/>
        </w:tabs>
        <w:jc w:val="both"/>
        <w:rPr>
          <w:rFonts w:cs="Arial"/>
        </w:rPr>
      </w:pPr>
      <w:r w:rsidRPr="001E7604">
        <w:rPr>
          <w:rFonts w:cs="Arial"/>
        </w:rPr>
        <w:t>Any new and relevant matters that have come to light that were previously not known about</w:t>
      </w:r>
    </w:p>
    <w:p w:rsidR="002437D4" w:rsidRPr="001E7604" w:rsidRDefault="002437D4" w:rsidP="002437D4">
      <w:pPr>
        <w:numPr>
          <w:ilvl w:val="0"/>
          <w:numId w:val="1"/>
        </w:numPr>
        <w:tabs>
          <w:tab w:val="left" w:pos="720"/>
        </w:tabs>
        <w:jc w:val="both"/>
        <w:rPr>
          <w:rFonts w:cs="Arial"/>
        </w:rPr>
      </w:pPr>
      <w:r w:rsidRPr="001E7604">
        <w:rPr>
          <w:rFonts w:cs="Arial"/>
        </w:rPr>
        <w:t>Why you consider that the Ma</w:t>
      </w:r>
      <w:r>
        <w:rPr>
          <w:rFonts w:cs="Arial"/>
        </w:rPr>
        <w:t>naging Performance</w:t>
      </w:r>
      <w:r w:rsidRPr="001E7604">
        <w:rPr>
          <w:rFonts w:cs="Arial"/>
        </w:rPr>
        <w:t xml:space="preserve"> procedure was not used correctly and how you were unfairly disadvantaged because of this</w:t>
      </w:r>
    </w:p>
    <w:p w:rsidR="002437D4" w:rsidRDefault="002437D4" w:rsidP="002437D4">
      <w:pPr>
        <w:jc w:val="both"/>
        <w:rPr>
          <w:rFonts w:cs="Arial"/>
          <w:i/>
        </w:rPr>
      </w:pPr>
    </w:p>
    <w:p w:rsidR="002437D4" w:rsidRDefault="002437D4" w:rsidP="002437D4">
      <w:pPr>
        <w:jc w:val="both"/>
        <w:rPr>
          <w:rFonts w:cs="Arial"/>
          <w:i/>
        </w:rPr>
      </w:pPr>
    </w:p>
    <w:p w:rsidR="002437D4" w:rsidRPr="001E7604" w:rsidRDefault="002437D4" w:rsidP="002437D4">
      <w:pPr>
        <w:jc w:val="both"/>
        <w:rPr>
          <w:rFonts w:cs="Arial"/>
          <w:i/>
        </w:rPr>
      </w:pPr>
    </w:p>
    <w:p w:rsidR="002437D4" w:rsidRPr="001E7604" w:rsidRDefault="002437D4" w:rsidP="002437D4">
      <w:pPr>
        <w:pStyle w:val="BodyText"/>
        <w:rPr>
          <w:rFonts w:cs="Arial"/>
        </w:rPr>
      </w:pPr>
      <w:r w:rsidRPr="001E7604">
        <w:rPr>
          <w:rFonts w:cs="Arial"/>
        </w:rPr>
        <w:t>You have a right to be accompanied at any such appeal hearing.</w:t>
      </w:r>
    </w:p>
    <w:p w:rsidR="002437D4" w:rsidRDefault="002437D4" w:rsidP="002437D4">
      <w:pPr>
        <w:jc w:val="both"/>
        <w:rPr>
          <w:rFonts w:cs="Arial"/>
        </w:rPr>
      </w:pPr>
    </w:p>
    <w:p w:rsidR="002437D4" w:rsidRPr="001E7604" w:rsidRDefault="002437D4" w:rsidP="002437D4">
      <w:pPr>
        <w:jc w:val="both"/>
        <w:rPr>
          <w:rFonts w:cs="Arial"/>
        </w:rPr>
      </w:pPr>
      <w:r w:rsidRPr="001E7604">
        <w:rPr>
          <w:rFonts w:cs="Arial"/>
        </w:rPr>
        <w:t>Yours sincerely,</w:t>
      </w:r>
    </w:p>
    <w:p w:rsidR="002437D4" w:rsidRPr="001E7604" w:rsidRDefault="002437D4" w:rsidP="002437D4">
      <w:pPr>
        <w:jc w:val="both"/>
        <w:rPr>
          <w:rFonts w:cs="Arial"/>
        </w:rPr>
      </w:pPr>
    </w:p>
    <w:p w:rsidR="002437D4" w:rsidRPr="001E7604" w:rsidRDefault="002437D4" w:rsidP="002437D4">
      <w:pPr>
        <w:jc w:val="both"/>
        <w:rPr>
          <w:rFonts w:cs="Arial"/>
        </w:rPr>
      </w:pPr>
    </w:p>
    <w:p w:rsidR="002437D4" w:rsidRPr="001E7604" w:rsidRDefault="002437D4" w:rsidP="002437D4">
      <w:pPr>
        <w:jc w:val="both"/>
        <w:rPr>
          <w:rFonts w:cs="Arial"/>
        </w:rPr>
      </w:pPr>
    </w:p>
    <w:p w:rsidR="002437D4" w:rsidRPr="001E7604" w:rsidRDefault="002437D4" w:rsidP="002437D4">
      <w:pPr>
        <w:jc w:val="both"/>
        <w:rPr>
          <w:rFonts w:cs="Arial"/>
        </w:rPr>
      </w:pPr>
    </w:p>
    <w:p w:rsidR="002437D4" w:rsidRPr="001E7604" w:rsidRDefault="002437D4" w:rsidP="002437D4">
      <w:pPr>
        <w:jc w:val="both"/>
        <w:rPr>
          <w:rFonts w:cs="Arial"/>
        </w:rPr>
      </w:pPr>
    </w:p>
    <w:p w:rsidR="002437D4" w:rsidRPr="001E7604" w:rsidRDefault="002437D4" w:rsidP="002437D4">
      <w:pPr>
        <w:jc w:val="both"/>
        <w:rPr>
          <w:rFonts w:cs="Arial"/>
        </w:rPr>
      </w:pPr>
    </w:p>
    <w:p w:rsidR="002437D4" w:rsidRPr="001E7604" w:rsidRDefault="002437D4" w:rsidP="002437D4">
      <w:pPr>
        <w:pStyle w:val="Heading1"/>
        <w:rPr>
          <w:rFonts w:ascii="Arial" w:hAnsi="Arial" w:cs="Arial"/>
        </w:rPr>
      </w:pPr>
      <w:bookmarkStart w:id="1" w:name="_Toc305160492"/>
      <w:r w:rsidRPr="001E7604">
        <w:rPr>
          <w:rFonts w:ascii="Arial" w:hAnsi="Arial" w:cs="Arial"/>
        </w:rPr>
        <w:t>NAME OF OFFICER CONDUCTING MEETING</w:t>
      </w:r>
      <w:bookmarkEnd w:id="1"/>
    </w:p>
    <w:p w:rsidR="00482255" w:rsidRDefault="00482255">
      <w:bookmarkStart w:id="2" w:name="_GoBack"/>
      <w:bookmarkEnd w:id="2"/>
    </w:p>
    <w:sectPr w:rsidR="00482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432" w:type="dxa"/>
      <w:tblLook w:val="01E0" w:firstRow="1" w:lastRow="1" w:firstColumn="1" w:lastColumn="1" w:noHBand="0" w:noVBand="0"/>
    </w:tblPr>
    <w:tblGrid>
      <w:gridCol w:w="3447"/>
      <w:gridCol w:w="3017"/>
      <w:gridCol w:w="3796"/>
    </w:tblGrid>
    <w:tr w:rsidR="004A2FCE" w:rsidTr="0093591C">
      <w:tc>
        <w:tcPr>
          <w:tcW w:w="3447" w:type="dxa"/>
          <w:shd w:val="clear" w:color="auto" w:fill="auto"/>
        </w:tcPr>
        <w:p w:rsidR="004A2FCE" w:rsidRPr="0093591C" w:rsidRDefault="002437D4" w:rsidP="0093591C">
          <w:pPr>
            <w:pStyle w:val="Footer"/>
            <w:jc w:val="center"/>
            <w:rPr>
              <w:rStyle w:val="PageNumber"/>
              <w:b/>
            </w:rPr>
          </w:pPr>
        </w:p>
      </w:tc>
      <w:tc>
        <w:tcPr>
          <w:tcW w:w="3017" w:type="dxa"/>
          <w:shd w:val="clear" w:color="auto" w:fill="auto"/>
        </w:tcPr>
        <w:p w:rsidR="004A2FCE" w:rsidRPr="0093591C" w:rsidRDefault="002437D4" w:rsidP="0093591C">
          <w:pPr>
            <w:pStyle w:val="Footer"/>
            <w:jc w:val="center"/>
            <w:rPr>
              <w:rStyle w:val="PageNumber"/>
              <w:rFonts w:ascii="Arial" w:hAnsi="Arial" w:cs="Arial"/>
              <w:b/>
            </w:rPr>
          </w:pPr>
          <w:r w:rsidRPr="0093591C">
            <w:rPr>
              <w:rStyle w:val="PageNumber"/>
              <w:rFonts w:ascii="Arial" w:hAnsi="Arial" w:cs="Arial"/>
              <w:b/>
            </w:rPr>
            <w:fldChar w:fldCharType="begin"/>
          </w:r>
          <w:r w:rsidRPr="0093591C">
            <w:rPr>
              <w:rStyle w:val="PageNumber"/>
              <w:rFonts w:ascii="Arial" w:hAnsi="Arial" w:cs="Arial"/>
              <w:b/>
            </w:rPr>
            <w:instrText xml:space="preserve"> PAGE </w:instrText>
          </w:r>
          <w:r w:rsidRPr="0093591C">
            <w:rPr>
              <w:rStyle w:val="PageNumber"/>
              <w:rFonts w:ascii="Arial" w:hAnsi="Arial" w:cs="Arial"/>
              <w:b/>
            </w:rPr>
            <w:fldChar w:fldCharType="separate"/>
          </w:r>
          <w:r>
            <w:rPr>
              <w:rStyle w:val="PageNumber"/>
              <w:rFonts w:ascii="Arial" w:hAnsi="Arial" w:cs="Arial"/>
              <w:b/>
              <w:noProof/>
            </w:rPr>
            <w:t>3</w:t>
          </w:r>
          <w:r w:rsidRPr="0093591C">
            <w:rPr>
              <w:rStyle w:val="PageNumber"/>
              <w:rFonts w:ascii="Arial" w:hAnsi="Arial" w:cs="Arial"/>
              <w:b/>
            </w:rPr>
            <w:fldChar w:fldCharType="end"/>
          </w:r>
        </w:p>
      </w:tc>
      <w:tc>
        <w:tcPr>
          <w:tcW w:w="3796" w:type="dxa"/>
          <w:shd w:val="clear" w:color="auto" w:fill="auto"/>
        </w:tcPr>
        <w:p w:rsidR="004A2FCE" w:rsidRPr="0093591C" w:rsidRDefault="002437D4" w:rsidP="0093591C">
          <w:pPr>
            <w:pStyle w:val="Footer"/>
            <w:jc w:val="right"/>
            <w:rPr>
              <w:rStyle w:val="PageNumber"/>
              <w:rFonts w:ascii="Arial" w:hAnsi="Arial" w:cs="Arial"/>
              <w:b/>
            </w:rPr>
          </w:pPr>
          <w:r w:rsidRPr="0093591C">
            <w:rPr>
              <w:rStyle w:val="PageNumber"/>
              <w:rFonts w:ascii="Arial" w:hAnsi="Arial" w:cs="Arial"/>
              <w:b/>
            </w:rPr>
            <w:t>ISSUE 1</w:t>
          </w:r>
        </w:p>
      </w:tc>
    </w:tr>
  </w:tbl>
  <w:p w:rsidR="004A2FCE" w:rsidRDefault="002437D4"/>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C5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F690EE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D4"/>
    <w:rsid w:val="002437D4"/>
    <w:rsid w:val="0048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11A55BF-6449-4EC0-AC1F-32E9F017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D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437D4"/>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7D4"/>
    <w:rPr>
      <w:rFonts w:ascii="Times New Roman" w:eastAsia="Times New Roman" w:hAnsi="Times New Roman" w:cs="Times New Roman"/>
      <w:b/>
      <w:sz w:val="24"/>
      <w:szCs w:val="20"/>
    </w:rPr>
  </w:style>
  <w:style w:type="paragraph" w:styleId="BodyText">
    <w:name w:val="Body Text"/>
    <w:basedOn w:val="Normal"/>
    <w:link w:val="BodyTextChar"/>
    <w:rsid w:val="002437D4"/>
    <w:pPr>
      <w:spacing w:line="360" w:lineRule="auto"/>
      <w:jc w:val="both"/>
    </w:pPr>
  </w:style>
  <w:style w:type="character" w:customStyle="1" w:styleId="BodyTextChar">
    <w:name w:val="Body Text Char"/>
    <w:basedOn w:val="DefaultParagraphFont"/>
    <w:link w:val="BodyText"/>
    <w:rsid w:val="002437D4"/>
    <w:rPr>
      <w:rFonts w:ascii="Arial" w:eastAsia="Times New Roman" w:hAnsi="Arial" w:cs="Times New Roman"/>
      <w:sz w:val="24"/>
      <w:szCs w:val="20"/>
    </w:rPr>
  </w:style>
  <w:style w:type="paragraph" w:styleId="Footer">
    <w:name w:val="footer"/>
    <w:basedOn w:val="Normal"/>
    <w:link w:val="FooterChar"/>
    <w:rsid w:val="002437D4"/>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2437D4"/>
    <w:rPr>
      <w:rFonts w:ascii="Times New Roman" w:eastAsia="Times New Roman" w:hAnsi="Times New Roman" w:cs="Times New Roman"/>
      <w:sz w:val="24"/>
      <w:szCs w:val="20"/>
    </w:rPr>
  </w:style>
  <w:style w:type="character" w:styleId="PageNumber">
    <w:name w:val="page number"/>
    <w:basedOn w:val="DefaultParagraphFont"/>
    <w:rsid w:val="0024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2017-09-21T13:07:00Z</dcterms:created>
  <dcterms:modified xsi:type="dcterms:W3CDTF">2017-09-21T13:07:00Z</dcterms:modified>
</cp:coreProperties>
</file>